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5" w:type="dxa"/>
        <w:tblInd w:w="0" w:type="dxa"/>
        <w:tblBorders>
          <w:top w:val="nil"/>
          <w:left w:val="nil"/>
          <w:bottom w:val="nil"/>
          <w:right w:val="nil"/>
          <w:insideH w:val="nil"/>
          <w:insideV w:val="nil"/>
        </w:tblBorders>
        <w:tblLayout w:type="fixed"/>
        <w:tblCellMar>
          <w:top w:w="28" w:type="dxa"/>
          <w:left w:w="85" w:type="dxa"/>
          <w:bottom w:w="28" w:type="dxa"/>
          <w:right w:w="85" w:type="dxa"/>
        </w:tblCellMar>
        <w:tblLook w:firstColumn="1" w:firstRow="1" w:lastColumn="0" w:lastRow="0" w:noHBand="0" w:noVBand="1" w:val="04A0"/>
      </w:tblPr>
      <w:tblGrid>
        <w:gridCol w:w="6350"/>
        <w:gridCol w:w="1474"/>
        <w:gridCol w:w="2381"/>
      </w:tblGrid>
      <w:tr>
        <w:trPr>
          <w:trHeight w:val="624" w:hRule="atLeast"/>
          <w:cantSplit/>
        </w:trPr>
        <w:tc>
          <w:tcPr>
            <w:tcW w:type="dxa" w:w="6350"/>
            <w:tcBorders>
              <w:top w:val="nil"/>
              <w:left w:val="nil"/>
              <w:bottom w:val="nil"/>
              <w:right w:val="nil"/>
            </w:tcBorders>
            <w:vAlign w:val="center"/>
          </w:tcPr>
          <w:p>
            <w:pPr>
              <w:pStyle w:val="Heading1"/>
              <w:spacing w:before="0" w:after="0" w:line="240" w:lineRule="auto"/>
            </w:pPr>
            <w:r>
              <w:rPr>
                <w:rFonts w:ascii="Calibri" w:hAnsi="Calibri" w:cs="Calibri" w:eastAsia="Calibri"/>
                <w:b/>
                <w:i w:val="0"/>
                <w:color w:val="0A2540"/>
                <w:sz w:val="40"/>
              </w:rPr>
              <w:t>Fiche de non-conformité</w:t>
            </w:r>
          </w:p>
        </w:tc>
        <w:tc>
          <w:tcPr>
            <w:tcW w:type="dxa" w:w="1474"/>
            <w:tcBorders>
              <w:top w:val="single" w:sz="4" w:space="0" w:color="B8C0CC"/>
              <w:left w:val="single" w:sz="4" w:space="0" w:color="B8C0CC"/>
              <w:bottom w:val="single" w:sz="4" w:space="0" w:color="B8C0CC"/>
              <w:right w:val="single" w:sz="4" w:space="0" w:color="B8C0CC"/>
            </w:tcBorders>
            <w:shd w:val="clear" w:color="auto" w:fill="F4F6F9"/>
            <w:vAlign w:val="center"/>
          </w:tcPr>
          <w:p>
            <w:pPr>
              <w:spacing w:before="20" w:after="20" w:line="240" w:lineRule="auto"/>
              <w:jc w:val="center"/>
            </w:pPr>
            <w:r>
              <w:rPr>
                <w:rFonts w:ascii="Calibri" w:hAnsi="Calibri" w:cs="Calibri" w:eastAsia="Calibri"/>
                <w:b w:val="0"/>
                <w:i w:val="0"/>
                <w:color w:val="1F2933"/>
                <w:sz w:val="20"/>
              </w:rPr>
              <w:t>N° de fiche</w:t>
            </w:r>
          </w:p>
        </w:tc>
        <w:tc>
          <w:tcPr>
            <w:tcW w:type="dxa" w:w="2381"/>
            <w:tcBorders>
              <w:top w:val="single" w:sz="4" w:space="0" w:color="B8C0CC"/>
              <w:left w:val="single" w:sz="4" w:space="0" w:color="B8C0CC"/>
              <w:bottom w:val="single" w:sz="4" w:space="0" w:color="B8C0CC"/>
              <w:right w:val="single" w:sz="4" w:space="0" w:color="B8C0CC"/>
            </w:tcBorders>
            <w:vAlign w:val="center"/>
          </w:tcPr>
          <w:p>
            <w:pPr>
              <w:spacing w:before="20" w:after="20" w:line="240" w:lineRule="auto"/>
            </w:pPr>
          </w:p>
        </w:tc>
      </w:tr>
    </w:tbl>
    <w:p>
      <w:pPr>
        <w:spacing w:before="80" w:after="120" w:line="240" w:lineRule="auto"/>
      </w:pPr>
      <w:r>
        <w:rPr>
          <w:rFonts w:ascii="Calibri" w:hAnsi="Calibri" w:cs="Calibri" w:eastAsia="Calibri"/>
          <w:b w:val="0"/>
          <w:i w:val="0"/>
          <w:color w:val="4A5568"/>
          <w:sz w:val="20"/>
        </w:rPr>
        <w:t>Les rubriques reprennent les informations qu’ISO 9001 (§8.7 et §10.2) demande de conserver : description de l’écart, actions menées, dérogations obtenues, autorité ayant décidé et résultats des actions correctives. La norme n’impose aucun formulaire : adaptez celui-ci à votre procédure.</w:t>
      </w:r>
    </w:p>
    <w:tbl>
      <w:tblPr>
        <w:tblStyle w:val="TableGrid"/>
        <w:tblW w:w="10205" w:type="dxa"/>
        <w:tblInd w:w="0" w:type="dxa"/>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fixed"/>
        <w:tblCellMar>
          <w:top w:w="28" w:type="dxa"/>
          <w:left w:w="85" w:type="dxa"/>
          <w:bottom w:w="28" w:type="dxa"/>
          <w:right w:w="85" w:type="dxa"/>
        </w:tblCellMar>
        <w:tblLook w:firstColumn="1" w:firstRow="1" w:lastColumn="0" w:lastRow="0" w:noHBand="0" w:noVBand="1" w:val="04A0"/>
      </w:tblPr>
      <w:tblGrid>
        <w:gridCol w:w="10205"/>
      </w:tblGrid>
      <w:tr>
        <w:trPr>
          <w:trHeight w:val="567" w:hRule="atLeast"/>
          <w:cantSplit/>
        </w:trPr>
        <w:tc>
          <w:tcPr>
            <w:tcW w:type="dxa" w:w="10205"/>
            <w:shd w:val="clear" w:color="auto" w:fill="F4F6F9"/>
            <w:vAlign w:val="center"/>
          </w:tcPr>
          <w:p>
            <w:pPr>
              <w:spacing w:before="20" w:after="20" w:line="240" w:lineRule="auto"/>
            </w:pPr>
            <w:r>
              <w:rPr>
                <w:rFonts w:ascii="Calibri" w:hAnsi="Calibri" w:cs="Calibri" w:eastAsia="Calibri"/>
                <w:b/>
                <w:i w:val="0"/>
                <w:color w:val="0A2540"/>
                <w:sz w:val="20"/>
              </w:rPr>
              <w:t>Comment remplir ce modèle</w:t>
            </w:r>
          </w:p>
          <w:p>
            <w:pPr>
              <w:spacing w:before="20" w:after="20" w:line="240" w:lineRule="auto"/>
              <w:ind w:left="255" w:hanging="255"/>
            </w:pPr>
            <w:r>
              <w:rPr>
                <w:rFonts w:ascii="Calibri" w:hAnsi="Calibri" w:cs="Calibri" w:eastAsia="Calibri"/>
                <w:b w:val="0"/>
                <w:i w:val="0"/>
                <w:color w:val="1F2933"/>
                <w:sz w:val="20"/>
              </w:rPr>
              <w:t>1. Une fiche par écart et par référence. Remplissez les rubriques 1 à 4 dès la détection, avant que le produit soit déplacé ou utilisé.</w:t>
            </w:r>
          </w:p>
          <w:p>
            <w:pPr>
              <w:spacing w:before="20" w:after="20" w:line="240" w:lineRule="auto"/>
              <w:ind w:left="255" w:hanging="255"/>
            </w:pPr>
            <w:r>
              <w:rPr>
                <w:rFonts w:ascii="Calibri" w:hAnsi="Calibri" w:cs="Calibri" w:eastAsia="Calibri"/>
                <w:b w:val="0"/>
                <w:i w:val="0"/>
                <w:color w:val="1F2933"/>
                <w:sz w:val="20"/>
              </w:rPr>
              <w:t>2. Restez factuel : l’exigence (plan, spécification, commande), puis le constat, avec les mesures relevées.</w:t>
            </w:r>
          </w:p>
          <w:p>
            <w:pPr>
              <w:spacing w:before="20" w:after="20" w:line="240" w:lineRule="auto"/>
              <w:ind w:left="255" w:hanging="255"/>
            </w:pPr>
            <w:r>
              <w:rPr>
                <w:rFonts w:ascii="Calibri" w:hAnsi="Calibri" w:cs="Calibri" w:eastAsia="Calibri"/>
                <w:b w:val="0"/>
                <w:i w:val="0"/>
                <w:color w:val="1F2933"/>
                <w:sz w:val="20"/>
              </w:rPr>
              <w:t>3. La personne habilitée signe la décision de traitement. Si le produit est utilisé ou livré malgré l’écart, notez la dérogation obtenue.</w:t>
            </w:r>
          </w:p>
          <w:p>
            <w:pPr>
              <w:spacing w:before="20" w:after="20" w:line="240" w:lineRule="auto"/>
              <w:ind w:left="255" w:hanging="255"/>
            </w:pPr>
            <w:r>
              <w:rPr>
                <w:rFonts w:ascii="Calibri" w:hAnsi="Calibri" w:cs="Calibri" w:eastAsia="Calibri"/>
                <w:b w:val="0"/>
                <w:i w:val="0"/>
                <w:color w:val="1F2933"/>
                <w:sz w:val="20"/>
              </w:rPr>
              <w:t>4. Si l’écart peut se reproduire, analysez les causes et ouvrez une action corrective (rubriques 6 et 7). Clôturez après la vérification de l’efficacité.</w:t>
            </w:r>
          </w:p>
          <w:p>
            <w:pPr>
              <w:spacing w:before="20" w:after="20" w:line="240" w:lineRule="auto"/>
              <w:ind w:left="255" w:hanging="255"/>
            </w:pPr>
            <w:r>
              <w:rPr>
                <w:rFonts w:ascii="Calibri" w:hAnsi="Calibri" w:cs="Calibri" w:eastAsia="Calibri"/>
                <w:b w:val="0"/>
                <w:i w:val="0"/>
                <w:color w:val="1F2933"/>
                <w:sz w:val="20"/>
              </w:rPr>
              <w:t>5. Les cases se cochent d’un clic dans Word ; sur papier, cochez-les à la main.</w:t>
            </w:r>
          </w:p>
        </w:tc>
      </w:tr>
    </w:tbl>
    <w:p>
      <w:pPr>
        <w:spacing w:before="0" w:after="0" w:lineRule="exact" w:line="180"/>
      </w:pPr>
    </w:p>
    <w:tbl>
      <w:tblPr>
        <w:tblStyle w:val="TableGrid"/>
        <w:tblW w:w="10205" w:type="dxa"/>
        <w:tblInd w:w="0" w:type="dxa"/>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fixed"/>
        <w:tblCellMar>
          <w:top w:w="28" w:type="dxa"/>
          <w:left w:w="85" w:type="dxa"/>
          <w:bottom w:w="28" w:type="dxa"/>
          <w:right w:w="85" w:type="dxa"/>
        </w:tblCellMar>
        <w:tblLook w:firstColumn="1" w:firstRow="1" w:lastColumn="0" w:lastRow="0" w:noHBand="0" w:noVBand="1" w:val="04A0"/>
      </w:tblPr>
      <w:tblGrid>
        <w:gridCol w:w="2154"/>
        <w:gridCol w:w="2948"/>
        <w:gridCol w:w="2154"/>
        <w:gridCol w:w="2948"/>
      </w:tblGrid>
      <w:tr>
        <w:trPr>
          <w:trHeight w:val="351" w:hRule="atLeast"/>
          <w:cantSplit/>
          <w:tblHeader/>
        </w:trPr>
        <w:tc>
          <w:tcPr>
            <w:tcW w:type="dxa" w:w="10205"/>
            <w:gridSpan w:val="4"/>
            <w:shd w:val="clear" w:color="auto" w:fill="0A2540"/>
            <w:vAlign w:val="center"/>
          </w:tcPr>
          <w:p>
            <w:pPr>
              <w:pStyle w:val="Heading2"/>
              <w:keepNext/>
              <w:spacing w:before="20" w:after="20" w:line="240" w:lineRule="auto"/>
            </w:pPr>
            <w:r>
              <w:rPr>
                <w:rFonts w:ascii="Calibri" w:hAnsi="Calibri" w:cs="Calibri" w:eastAsia="Calibri"/>
                <w:b/>
                <w:i w:val="0"/>
                <w:color w:val="FFFFFF"/>
                <w:sz w:val="22"/>
              </w:rPr>
              <w:t>1. Identification</w:t>
            </w:r>
          </w:p>
        </w:tc>
      </w:tr>
      <w:tr>
        <w:trPr>
          <w:trHeight w:val="425" w:hRule="atLeast"/>
          <w:cantSplit/>
        </w:trPr>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Date de détection</w:t>
            </w:r>
          </w:p>
        </w:tc>
        <w:tc>
          <w:tcPr>
            <w:tcW w:type="dxa" w:w="2948"/>
            <w:vAlign w:val="center"/>
          </w:tcPr>
          <w:p>
            <w:pPr>
              <w:keepNext/>
              <w:spacing w:before="20" w:after="20" w:line="240" w:lineRule="auto"/>
            </w:pPr>
          </w:p>
        </w:tc>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Émetteur (nom, fonction)</w:t>
            </w:r>
          </w:p>
        </w:tc>
        <w:tc>
          <w:tcPr>
            <w:tcW w:type="dxa" w:w="2948"/>
            <w:vAlign w:val="center"/>
          </w:tcPr>
          <w:p>
            <w:pPr>
              <w:keepNext/>
              <w:spacing w:before="20" w:after="20" w:line="240" w:lineRule="auto"/>
            </w:pPr>
          </w:p>
        </w:tc>
      </w:tr>
      <w:tr>
        <w:trPr>
          <w:trHeight w:val="425" w:hRule="atLeast"/>
          <w:cantSplit/>
        </w:trPr>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Service</w:t>
            </w:r>
          </w:p>
        </w:tc>
        <w:tc>
          <w:tcPr>
            <w:tcW w:type="dxa" w:w="2948"/>
            <w:vAlign w:val="center"/>
          </w:tcPr>
          <w:p>
            <w:pPr>
              <w:keepNext/>
              <w:spacing w:before="20" w:after="20" w:line="240" w:lineRule="auto"/>
            </w:pPr>
          </w:p>
        </w:tc>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Lieu ou poste de détection</w:t>
            </w:r>
          </w:p>
        </w:tc>
        <w:tc>
          <w:tcPr>
            <w:tcW w:type="dxa" w:w="2948"/>
            <w:vAlign w:val="center"/>
          </w:tcPr>
          <w:p>
            <w:pPr>
              <w:keepNext/>
              <w:spacing w:before="20" w:after="20" w:line="240" w:lineRule="auto"/>
            </w:pPr>
          </w:p>
        </w:tc>
      </w:tr>
      <w:tr>
        <w:trPr>
          <w:trHeight w:val="425" w:hRule="atLeast"/>
          <w:cantSplit/>
        </w:trPr>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Document d’origine (OF, réception, réclamation, audit)</w:t>
            </w:r>
          </w:p>
        </w:tc>
        <w:tc>
          <w:tcPr>
            <w:tcW w:type="dxa" w:w="2948"/>
            <w:vAlign w:val="center"/>
          </w:tcPr>
          <w:p>
            <w:pPr>
              <w:keepNext/>
              <w:spacing w:before="20" w:after="20" w:line="240" w:lineRule="auto"/>
            </w:pPr>
          </w:p>
        </w:tc>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Client ou fournisseur concerné</w:t>
            </w:r>
          </w:p>
        </w:tc>
        <w:tc>
          <w:tcPr>
            <w:tcW w:type="dxa" w:w="2948"/>
            <w:vAlign w:val="center"/>
          </w:tcPr>
          <w:p>
            <w:pPr>
              <w:keepNext/>
              <w:spacing w:before="20" w:after="20" w:line="240" w:lineRule="auto"/>
            </w:pPr>
          </w:p>
        </w:tc>
      </w:tr>
      <w:tr>
        <w:trPr>
          <w:trHeight w:val="425" w:hRule="atLeast"/>
          <w:cantSplit/>
        </w:trPr>
        <w:tc>
          <w:tcPr>
            <w:tcW w:type="dxa" w:w="2154"/>
            <w:shd w:val="clear" w:color="auto" w:fill="F4F6F9"/>
            <w:vAlign w:val="center"/>
          </w:tcPr>
          <w:p>
            <w:pPr>
              <w:spacing w:before="20" w:after="20" w:line="240" w:lineRule="auto"/>
            </w:pPr>
            <w:r>
              <w:rPr>
                <w:rFonts w:ascii="Calibri" w:hAnsi="Calibri" w:cs="Calibri" w:eastAsia="Calibri"/>
                <w:b w:val="0"/>
                <w:i w:val="0"/>
                <w:color w:val="1F2933"/>
                <w:sz w:val="20"/>
              </w:rPr>
              <w:t>Origine</w:t>
            </w:r>
          </w:p>
        </w:tc>
        <w:tc>
          <w:tcPr>
            <w:tcW w:type="dxa" w:w="8050"/>
            <w:gridSpan w:val="3"/>
            <w:vAlign w:val="center"/>
          </w:tcPr>
          <w:p>
            <w:pPr>
              <w:spacing w:before="20" w:after="20" w:line="240" w:lineRule="auto"/>
            </w:pPr>
            <w:sdt>
              <w:sdtPr>
                <w:id w:val="700107"/>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Réception</w:t>
            </w:r>
            <w:r>
              <w:rPr>
                <w:rFonts w:ascii="Calibri" w:hAnsi="Calibri" w:cs="Calibri" w:eastAsia="Calibri"/>
                <w:b w:val="0"/>
                <w:i w:val="0"/>
                <w:color w:val="1F2933"/>
                <w:sz w:val="20"/>
              </w:rPr>
              <w:t xml:space="preserve">    </w:t>
            </w:r>
            <w:sdt>
              <w:sdtPr>
                <w:id w:val="700114"/>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Production</w:t>
            </w:r>
            <w:r>
              <w:rPr>
                <w:rFonts w:ascii="Calibri" w:hAnsi="Calibri" w:cs="Calibri" w:eastAsia="Calibri"/>
                <w:b w:val="0"/>
                <w:i w:val="0"/>
                <w:color w:val="1F2933"/>
                <w:sz w:val="20"/>
              </w:rPr>
              <w:t xml:space="preserve">    </w:t>
            </w:r>
            <w:sdt>
              <w:sdtPr>
                <w:id w:val="700121"/>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Contrôle final</w:t>
            </w:r>
            <w:r>
              <w:rPr>
                <w:rFonts w:ascii="Calibri" w:hAnsi="Calibri" w:cs="Calibri" w:eastAsia="Calibri"/>
                <w:b w:val="0"/>
                <w:i w:val="0"/>
                <w:color w:val="1F2933"/>
                <w:sz w:val="20"/>
              </w:rPr>
              <w:t xml:space="preserve">    </w:t>
            </w:r>
            <w:sdt>
              <w:sdtPr>
                <w:id w:val="700128"/>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Client</w:t>
            </w:r>
            <w:r>
              <w:rPr>
                <w:rFonts w:ascii="Calibri" w:hAnsi="Calibri" w:cs="Calibri" w:eastAsia="Calibri"/>
                <w:b w:val="0"/>
                <w:i w:val="0"/>
                <w:color w:val="1F2933"/>
                <w:sz w:val="20"/>
              </w:rPr>
              <w:t xml:space="preserve">    </w:t>
            </w:r>
            <w:sdt>
              <w:sdtPr>
                <w:id w:val="700135"/>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Audit</w:t>
            </w:r>
            <w:r>
              <w:rPr>
                <w:rFonts w:ascii="Calibri" w:hAnsi="Calibri" w:cs="Calibri" w:eastAsia="Calibri"/>
                <w:b w:val="0"/>
                <w:i w:val="0"/>
                <w:color w:val="1F2933"/>
                <w:sz w:val="20"/>
              </w:rPr>
              <w:t xml:space="preserve">    </w:t>
            </w:r>
            <w:sdt>
              <w:sdtPr>
                <w:id w:val="700142"/>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Fournisseur</w:t>
            </w:r>
          </w:p>
        </w:tc>
      </w:tr>
    </w:tbl>
    <w:p>
      <w:pPr>
        <w:spacing w:before="0" w:after="0" w:lineRule="exact" w:line="140"/>
      </w:pPr>
    </w:p>
    <w:tbl>
      <w:tblPr>
        <w:tblStyle w:val="TableGrid"/>
        <w:tblW w:w="10205" w:type="dxa"/>
        <w:tblInd w:w="0" w:type="dxa"/>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fixed"/>
        <w:tblCellMar>
          <w:top w:w="28" w:type="dxa"/>
          <w:left w:w="85" w:type="dxa"/>
          <w:bottom w:w="28" w:type="dxa"/>
          <w:right w:w="85" w:type="dxa"/>
        </w:tblCellMar>
        <w:tblLook w:firstColumn="1" w:firstRow="1" w:lastColumn="0" w:lastRow="0" w:noHBand="0" w:noVBand="1" w:val="04A0"/>
      </w:tblPr>
      <w:tblGrid>
        <w:gridCol w:w="2154"/>
        <w:gridCol w:w="2948"/>
        <w:gridCol w:w="2154"/>
        <w:gridCol w:w="2948"/>
      </w:tblGrid>
      <w:tr>
        <w:trPr>
          <w:trHeight w:val="351" w:hRule="atLeast"/>
          <w:cantSplit/>
          <w:tblHeader/>
        </w:trPr>
        <w:tc>
          <w:tcPr>
            <w:tcW w:type="dxa" w:w="10205"/>
            <w:gridSpan w:val="4"/>
            <w:shd w:val="clear" w:color="auto" w:fill="0A2540"/>
            <w:vAlign w:val="center"/>
          </w:tcPr>
          <w:p>
            <w:pPr>
              <w:pStyle w:val="Heading2"/>
              <w:keepNext/>
              <w:spacing w:before="20" w:after="20" w:line="240" w:lineRule="auto"/>
            </w:pPr>
            <w:r>
              <w:rPr>
                <w:rFonts w:ascii="Calibri" w:hAnsi="Calibri" w:cs="Calibri" w:eastAsia="Calibri"/>
                <w:b/>
                <w:i w:val="0"/>
                <w:color w:val="FFFFFF"/>
                <w:sz w:val="22"/>
              </w:rPr>
              <w:t>2. Produit concerné</w:t>
            </w:r>
          </w:p>
        </w:tc>
      </w:tr>
      <w:tr>
        <w:trPr>
          <w:trHeight w:val="425" w:hRule="atLeast"/>
          <w:cantSplit/>
        </w:trPr>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Référence</w:t>
            </w:r>
          </w:p>
        </w:tc>
        <w:tc>
          <w:tcPr>
            <w:tcW w:type="dxa" w:w="2948"/>
            <w:vAlign w:val="center"/>
          </w:tcPr>
          <w:p>
            <w:pPr>
              <w:keepNext/>
              <w:spacing w:before="20" w:after="20" w:line="240" w:lineRule="auto"/>
            </w:pPr>
          </w:p>
        </w:tc>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Désignation</w:t>
            </w:r>
          </w:p>
        </w:tc>
        <w:tc>
          <w:tcPr>
            <w:tcW w:type="dxa" w:w="2948"/>
            <w:vAlign w:val="center"/>
          </w:tcPr>
          <w:p>
            <w:pPr>
              <w:keepNext/>
              <w:spacing w:before="20" w:after="20" w:line="240" w:lineRule="auto"/>
            </w:pPr>
          </w:p>
        </w:tc>
      </w:tr>
      <w:tr>
        <w:trPr>
          <w:trHeight w:val="425" w:hRule="atLeast"/>
          <w:cantSplit/>
        </w:trPr>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N° de lot ou de série</w:t>
            </w:r>
          </w:p>
        </w:tc>
        <w:tc>
          <w:tcPr>
            <w:tcW w:type="dxa" w:w="2948"/>
            <w:vAlign w:val="center"/>
          </w:tcPr>
          <w:p>
            <w:pPr>
              <w:keepNext/>
              <w:spacing w:before="20" w:after="20" w:line="240" w:lineRule="auto"/>
            </w:pPr>
          </w:p>
        </w:tc>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Indice de plan ou version</w:t>
            </w:r>
          </w:p>
        </w:tc>
        <w:tc>
          <w:tcPr>
            <w:tcW w:type="dxa" w:w="2948"/>
            <w:vAlign w:val="center"/>
          </w:tcPr>
          <w:p>
            <w:pPr>
              <w:keepNext/>
              <w:spacing w:before="20" w:after="20" w:line="240" w:lineRule="auto"/>
            </w:pPr>
          </w:p>
        </w:tc>
      </w:tr>
      <w:tr>
        <w:trPr>
          <w:trHeight w:val="425" w:hRule="atLeast"/>
          <w:cantSplit/>
        </w:trPr>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Quantité contrôlée</w:t>
            </w:r>
          </w:p>
        </w:tc>
        <w:tc>
          <w:tcPr>
            <w:tcW w:type="dxa" w:w="2948"/>
            <w:vAlign w:val="center"/>
          </w:tcPr>
          <w:p>
            <w:pPr>
              <w:keepNext/>
              <w:spacing w:before="20" w:after="20" w:line="240" w:lineRule="auto"/>
            </w:pPr>
          </w:p>
        </w:tc>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Quantité concernée (non conforme)</w:t>
            </w:r>
          </w:p>
        </w:tc>
        <w:tc>
          <w:tcPr>
            <w:tcW w:type="dxa" w:w="2948"/>
            <w:vAlign w:val="center"/>
          </w:tcPr>
          <w:p>
            <w:pPr>
              <w:keepNext/>
              <w:spacing w:before="20" w:after="20" w:line="240" w:lineRule="auto"/>
            </w:pPr>
          </w:p>
        </w:tc>
      </w:tr>
      <w:tr>
        <w:trPr>
          <w:trHeight w:val="425" w:hRule="atLeast"/>
          <w:cantSplit/>
        </w:trPr>
        <w:tc>
          <w:tcPr>
            <w:tcW w:type="dxa" w:w="2154"/>
            <w:shd w:val="clear" w:color="auto" w:fill="F4F6F9"/>
            <w:vAlign w:val="center"/>
          </w:tcPr>
          <w:p>
            <w:pPr>
              <w:spacing w:before="20" w:after="20" w:line="240" w:lineRule="auto"/>
            </w:pPr>
            <w:r>
              <w:rPr>
                <w:rFonts w:ascii="Calibri" w:hAnsi="Calibri" w:cs="Calibri" w:eastAsia="Calibri"/>
                <w:b w:val="0"/>
                <w:i w:val="0"/>
                <w:color w:val="1F2933"/>
                <w:sz w:val="20"/>
              </w:rPr>
              <w:t>Unité (pièces, kg, m)</w:t>
            </w:r>
          </w:p>
        </w:tc>
        <w:tc>
          <w:tcPr>
            <w:tcW w:type="dxa" w:w="2948"/>
            <w:vAlign w:val="center"/>
          </w:tcPr>
          <w:p>
            <w:pPr>
              <w:spacing w:before="20" w:after="20" w:line="240" w:lineRule="auto"/>
            </w:pPr>
          </w:p>
        </w:tc>
        <w:tc>
          <w:tcPr>
            <w:tcW w:type="dxa" w:w="2154"/>
            <w:shd w:val="clear" w:color="auto" w:fill="F4F6F9"/>
            <w:vAlign w:val="center"/>
          </w:tcPr>
          <w:p>
            <w:pPr>
              <w:spacing w:before="20" w:after="20" w:line="240" w:lineRule="auto"/>
            </w:pPr>
            <w:r>
              <w:rPr>
                <w:rFonts w:ascii="Calibri" w:hAnsi="Calibri" w:cs="Calibri" w:eastAsia="Calibri"/>
                <w:b w:val="0"/>
                <w:i w:val="0"/>
                <w:color w:val="1F2933"/>
                <w:sz w:val="20"/>
              </w:rPr>
              <w:t>Taux de non-conformité (%)</w:t>
            </w:r>
          </w:p>
        </w:tc>
        <w:tc>
          <w:tcPr>
            <w:tcW w:type="dxa" w:w="2948"/>
            <w:vAlign w:val="center"/>
          </w:tcPr>
          <w:p>
            <w:pPr>
              <w:spacing w:before="20" w:after="20" w:line="240" w:lineRule="auto"/>
            </w:pPr>
          </w:p>
        </w:tc>
      </w:tr>
    </w:tbl>
    <w:p>
      <w:pPr>
        <w:spacing w:before="0" w:after="0" w:lineRule="exact" w:line="140"/>
      </w:pPr>
    </w:p>
    <w:tbl>
      <w:tblPr>
        <w:tblStyle w:val="TableGrid"/>
        <w:tblW w:w="10205" w:type="dxa"/>
        <w:tblInd w:w="0" w:type="dxa"/>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fixed"/>
        <w:tblCellMar>
          <w:top w:w="28" w:type="dxa"/>
          <w:left w:w="85" w:type="dxa"/>
          <w:bottom w:w="28" w:type="dxa"/>
          <w:right w:w="85" w:type="dxa"/>
        </w:tblCellMar>
        <w:tblLook w:firstColumn="1" w:firstRow="1" w:lastColumn="0" w:lastRow="0" w:noHBand="0" w:noVBand="1" w:val="04A0"/>
      </w:tblPr>
      <w:tblGrid>
        <w:gridCol w:w="2154"/>
        <w:gridCol w:w="8050"/>
      </w:tblGrid>
      <w:tr>
        <w:trPr>
          <w:trHeight w:val="351" w:hRule="atLeast"/>
          <w:cantSplit/>
          <w:tblHeader/>
        </w:trPr>
        <w:tc>
          <w:tcPr>
            <w:tcW w:type="dxa" w:w="10205"/>
            <w:gridSpan w:val="2"/>
            <w:shd w:val="clear" w:color="auto" w:fill="0A2540"/>
            <w:vAlign w:val="center"/>
          </w:tcPr>
          <w:p>
            <w:pPr>
              <w:pStyle w:val="Heading2"/>
              <w:keepNext/>
              <w:spacing w:before="20" w:after="20" w:line="240" w:lineRule="auto"/>
            </w:pPr>
            <w:r>
              <w:rPr>
                <w:rFonts w:ascii="Calibri" w:hAnsi="Calibri" w:cs="Calibri" w:eastAsia="Calibri"/>
                <w:b/>
                <w:i w:val="0"/>
                <w:color w:val="FFFFFF"/>
                <w:sz w:val="22"/>
              </w:rPr>
              <w:t>3. Description de l’écart</w:t>
            </w:r>
          </w:p>
        </w:tc>
      </w:tr>
      <w:tr>
        <w:trPr>
          <w:trHeight w:val="340" w:hRule="atLeast"/>
          <w:cantSplit/>
        </w:trPr>
        <w:tc>
          <w:tcPr>
            <w:tcW w:type="dxa" w:w="10205"/>
            <w:gridSpan w:val="2"/>
            <w:shd w:val="clear" w:color="auto" w:fill="F4F6F9"/>
            <w:vAlign w:val="center"/>
          </w:tcPr>
          <w:p>
            <w:pPr>
              <w:keepNext/>
              <w:spacing w:before="20" w:after="20" w:line="240" w:lineRule="auto"/>
            </w:pPr>
            <w:r>
              <w:rPr>
                <w:rFonts w:ascii="Calibri" w:hAnsi="Calibri" w:cs="Calibri" w:eastAsia="Calibri"/>
                <w:b w:val="0"/>
                <w:i w:val="0"/>
                <w:color w:val="1F2933"/>
                <w:sz w:val="20"/>
              </w:rPr>
              <w:t>Exigence (ce qui était attendu : plan et indice, spécification, commande)</w:t>
            </w:r>
          </w:p>
        </w:tc>
      </w:tr>
      <w:tr>
        <w:trPr>
          <w:trHeight w:val="1134" w:hRule="atLeast"/>
          <w:cantSplit/>
        </w:trPr>
        <w:tc>
          <w:tcPr>
            <w:tcW w:type="dxa" w:w="10205"/>
            <w:gridSpan w:val="2"/>
            <w:vAlign w:val="top"/>
          </w:tcPr>
          <w:p>
            <w:pPr>
              <w:keepNext/>
              <w:spacing w:before="20" w:after="20" w:line="240" w:lineRule="auto"/>
            </w:pPr>
          </w:p>
        </w:tc>
      </w:tr>
      <w:tr>
        <w:trPr>
          <w:trHeight w:val="340" w:hRule="atLeast"/>
          <w:cantSplit/>
        </w:trPr>
        <w:tc>
          <w:tcPr>
            <w:tcW w:type="dxa" w:w="10205"/>
            <w:gridSpan w:val="2"/>
            <w:shd w:val="clear" w:color="auto" w:fill="F4F6F9"/>
            <w:vAlign w:val="center"/>
          </w:tcPr>
          <w:p>
            <w:pPr>
              <w:keepNext/>
              <w:spacing w:before="20" w:after="20" w:line="240" w:lineRule="auto"/>
            </w:pPr>
            <w:r>
              <w:rPr>
                <w:rFonts w:ascii="Calibri" w:hAnsi="Calibri" w:cs="Calibri" w:eastAsia="Calibri"/>
                <w:b w:val="0"/>
                <w:i w:val="0"/>
                <w:color w:val="1F2933"/>
                <w:sz w:val="20"/>
              </w:rPr>
              <w:t>Constat (ce qui a été observé : faits, mesures, nombre de pièces touchées)</w:t>
            </w:r>
          </w:p>
        </w:tc>
      </w:tr>
      <w:tr>
        <w:trPr>
          <w:trHeight w:val="1361" w:hRule="atLeast"/>
          <w:cantSplit/>
        </w:trPr>
        <w:tc>
          <w:tcPr>
            <w:tcW w:type="dxa" w:w="10205"/>
            <w:gridSpan w:val="2"/>
            <w:vAlign w:val="top"/>
          </w:tcPr>
          <w:p>
            <w:pPr>
              <w:keepNext/>
              <w:spacing w:before="20" w:after="20" w:line="240" w:lineRule="auto"/>
            </w:pPr>
          </w:p>
        </w:tc>
      </w:tr>
      <w:tr>
        <w:trPr>
          <w:trHeight w:val="425" w:hRule="atLeast"/>
          <w:cantSplit/>
        </w:trPr>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Gravité</w:t>
            </w:r>
          </w:p>
        </w:tc>
        <w:tc>
          <w:tcPr>
            <w:tcW w:type="dxa" w:w="8050"/>
            <w:vAlign w:val="center"/>
          </w:tcPr>
          <w:p>
            <w:pPr>
              <w:keepNext/>
              <w:spacing w:before="20" w:after="20" w:line="240" w:lineRule="auto"/>
            </w:pPr>
            <w:sdt>
              <w:sdtPr>
                <w:id w:val="700149"/>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Critique</w:t>
            </w:r>
            <w:r>
              <w:rPr>
                <w:rFonts w:ascii="Calibri" w:hAnsi="Calibri" w:cs="Calibri" w:eastAsia="Calibri"/>
                <w:b w:val="0"/>
                <w:i w:val="0"/>
                <w:color w:val="1F2933"/>
                <w:sz w:val="20"/>
              </w:rPr>
              <w:t xml:space="preserve">    </w:t>
            </w:r>
            <w:sdt>
              <w:sdtPr>
                <w:id w:val="700156"/>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Majeure</w:t>
            </w:r>
            <w:r>
              <w:rPr>
                <w:rFonts w:ascii="Calibri" w:hAnsi="Calibri" w:cs="Calibri" w:eastAsia="Calibri"/>
                <w:b w:val="0"/>
                <w:i w:val="0"/>
                <w:color w:val="1F2933"/>
                <w:sz w:val="20"/>
              </w:rPr>
              <w:t xml:space="preserve">    </w:t>
            </w:r>
            <w:sdt>
              <w:sdtPr>
                <w:id w:val="700163"/>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Mineure</w:t>
            </w:r>
          </w:p>
        </w:tc>
      </w:tr>
      <w:tr>
        <w:trPr>
          <w:trHeight w:val="425" w:hRule="atLeast"/>
          <w:cantSplit/>
        </w:trPr>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Pièces jointes</w:t>
            </w:r>
          </w:p>
        </w:tc>
        <w:tc>
          <w:tcPr>
            <w:tcW w:type="dxa" w:w="8050"/>
            <w:vAlign w:val="center"/>
          </w:tcPr>
          <w:p>
            <w:pPr>
              <w:keepNext/>
              <w:spacing w:before="20" w:after="20" w:line="240" w:lineRule="auto"/>
            </w:pPr>
            <w:sdt>
              <w:sdtPr>
                <w:id w:val="700170"/>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Photos</w:t>
            </w:r>
            <w:r>
              <w:rPr>
                <w:rFonts w:ascii="Calibri" w:hAnsi="Calibri" w:cs="Calibri" w:eastAsia="Calibri"/>
                <w:b w:val="0"/>
                <w:i w:val="0"/>
                <w:color w:val="1F2933"/>
                <w:sz w:val="20"/>
              </w:rPr>
              <w:t xml:space="preserve">    </w:t>
            </w:r>
            <w:sdt>
              <w:sdtPr>
                <w:id w:val="700177"/>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Rapport de mesure</w:t>
            </w:r>
            <w:r>
              <w:rPr>
                <w:rFonts w:ascii="Calibri" w:hAnsi="Calibri" w:cs="Calibri" w:eastAsia="Calibri"/>
                <w:b w:val="0"/>
                <w:i w:val="0"/>
                <w:color w:val="1F2933"/>
                <w:sz w:val="20"/>
              </w:rPr>
              <w:t xml:space="preserve">    </w:t>
            </w:r>
            <w:sdt>
              <w:sdtPr>
                <w:id w:val="700184"/>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Échantillon conservé</w:t>
            </w:r>
            <w:r>
              <w:rPr>
                <w:rFonts w:ascii="Calibri" w:hAnsi="Calibri" w:cs="Calibri" w:eastAsia="Calibri"/>
                <w:b w:val="0"/>
                <w:i w:val="0"/>
                <w:color w:val="1F2933"/>
                <w:sz w:val="20"/>
              </w:rPr>
              <w:t xml:space="preserve">    </w:t>
            </w:r>
            <w:sdt>
              <w:sdtPr>
                <w:id w:val="700191"/>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Autre</w:t>
            </w:r>
          </w:p>
        </w:tc>
      </w:tr>
      <w:tr>
        <w:trPr>
          <w:trHeight w:val="340" w:hRule="atLeast"/>
          <w:cantSplit/>
        </w:trPr>
        <w:tc>
          <w:tcPr>
            <w:tcW w:type="dxa" w:w="10205"/>
            <w:gridSpan w:val="2"/>
            <w:vAlign w:val="center"/>
          </w:tcPr>
          <w:p>
            <w:pPr>
              <w:spacing w:before="20" w:after="20" w:line="240" w:lineRule="auto"/>
            </w:pPr>
            <w:r>
              <w:rPr>
                <w:rFonts w:ascii="Calibri" w:hAnsi="Calibri" w:cs="Calibri" w:eastAsia="Calibri"/>
                <w:b w:val="0"/>
                <w:i/>
                <w:color w:val="4A5568"/>
                <w:sz w:val="20"/>
              </w:rPr>
              <w:t>Gravité, à adapter à votre procédure : critique si la sécurité ou la réglementation est en jeu ; majeure si la fonction ou le montage est compromis ; mineure si l’écart est sans effet sur l’usage.</w:t>
            </w:r>
          </w:p>
        </w:tc>
      </w:tr>
    </w:tbl>
    <w:p>
      <w:pPr>
        <w:spacing w:before="0" w:after="0" w:lineRule="exact" w:line="140"/>
      </w:pPr>
    </w:p>
    <w:tbl>
      <w:tblPr>
        <w:tblStyle w:val="TableGrid"/>
        <w:tblW w:w="10205" w:type="dxa"/>
        <w:tblInd w:w="0" w:type="dxa"/>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fixed"/>
        <w:tblCellMar>
          <w:top w:w="28" w:type="dxa"/>
          <w:left w:w="85" w:type="dxa"/>
          <w:bottom w:w="28" w:type="dxa"/>
          <w:right w:w="85" w:type="dxa"/>
        </w:tblCellMar>
        <w:tblLook w:firstColumn="1" w:firstRow="1" w:lastColumn="0" w:lastRow="0" w:noHBand="0" w:noVBand="1" w:val="04A0"/>
      </w:tblPr>
      <w:tblGrid>
        <w:gridCol w:w="3061"/>
        <w:gridCol w:w="737"/>
        <w:gridCol w:w="850"/>
        <w:gridCol w:w="1077"/>
        <w:gridCol w:w="2098"/>
        <w:gridCol w:w="1191"/>
        <w:gridCol w:w="1191"/>
      </w:tblGrid>
      <w:tr>
        <w:trPr>
          <w:trHeight w:val="351" w:hRule="atLeast"/>
          <w:cantSplit/>
          <w:tblHeader/>
        </w:trPr>
        <w:tc>
          <w:tcPr>
            <w:tcW w:type="dxa" w:w="10205"/>
            <w:gridSpan w:val="7"/>
            <w:shd w:val="clear" w:color="auto" w:fill="0A2540"/>
            <w:vAlign w:val="center"/>
          </w:tcPr>
          <w:p>
            <w:pPr>
              <w:pStyle w:val="Heading2"/>
              <w:keepNext/>
              <w:spacing w:before="20" w:after="20" w:line="240" w:lineRule="auto"/>
            </w:pPr>
            <w:r>
              <w:rPr>
                <w:rFonts w:ascii="Calibri" w:hAnsi="Calibri" w:cs="Calibri" w:eastAsia="Calibri"/>
                <w:b/>
                <w:i w:val="0"/>
                <w:color w:val="FFFFFF"/>
                <w:sz w:val="22"/>
              </w:rPr>
              <w:t>4. Actions immédiates et confinement</w:t>
            </w:r>
          </w:p>
        </w:tc>
      </w:tr>
      <w:tr>
        <w:trPr>
          <w:trHeight w:val="340" w:hRule="atLeast"/>
          <w:cantSplit/>
          <w:tblHeader/>
        </w:trPr>
        <w:tc>
          <w:tcPr>
            <w:tcW w:type="dxa" w:w="3061"/>
            <w:shd w:val="clear" w:color="auto" w:fill="F4F6F9"/>
            <w:vAlign w:val="center"/>
          </w:tcPr>
          <w:p>
            <w:pPr>
              <w:keepNext/>
              <w:spacing w:before="20" w:after="20" w:line="240" w:lineRule="auto"/>
            </w:pPr>
            <w:r>
              <w:rPr>
                <w:rFonts w:ascii="Calibri" w:hAnsi="Calibri" w:cs="Calibri" w:eastAsia="Calibri"/>
                <w:b/>
                <w:i w:val="0"/>
                <w:color w:val="0A2540"/>
                <w:sz w:val="20"/>
              </w:rPr>
              <w:t>Action</w:t>
            </w:r>
          </w:p>
        </w:tc>
        <w:tc>
          <w:tcPr>
            <w:tcW w:type="dxa" w:w="737"/>
            <w:shd w:val="clear" w:color="auto" w:fill="F4F6F9"/>
            <w:vAlign w:val="center"/>
          </w:tcPr>
          <w:p>
            <w:pPr>
              <w:keepNext/>
              <w:spacing w:before="20" w:after="20" w:line="240" w:lineRule="auto"/>
            </w:pPr>
            <w:r>
              <w:rPr>
                <w:rFonts w:ascii="Calibri" w:hAnsi="Calibri" w:cs="Calibri" w:eastAsia="Calibri"/>
                <w:b/>
                <w:i w:val="0"/>
                <w:color w:val="0A2540"/>
                <w:sz w:val="20"/>
              </w:rPr>
              <w:t>Fait</w:t>
            </w:r>
          </w:p>
        </w:tc>
        <w:tc>
          <w:tcPr>
            <w:tcW w:type="dxa" w:w="850"/>
            <w:shd w:val="clear" w:color="auto" w:fill="F4F6F9"/>
            <w:vAlign w:val="center"/>
          </w:tcPr>
          <w:p>
            <w:pPr>
              <w:keepNext/>
              <w:spacing w:before="20" w:after="20" w:line="240" w:lineRule="auto"/>
            </w:pPr>
            <w:r>
              <w:rPr>
                <w:rFonts w:ascii="Calibri" w:hAnsi="Calibri" w:cs="Calibri" w:eastAsia="Calibri"/>
                <w:b/>
                <w:i w:val="0"/>
                <w:color w:val="0A2540"/>
                <w:sz w:val="20"/>
              </w:rPr>
              <w:t>Sans objet</w:t>
            </w:r>
          </w:p>
        </w:tc>
        <w:tc>
          <w:tcPr>
            <w:tcW w:type="dxa" w:w="1077"/>
            <w:shd w:val="clear" w:color="auto" w:fill="F4F6F9"/>
            <w:vAlign w:val="center"/>
          </w:tcPr>
          <w:p>
            <w:pPr>
              <w:keepNext/>
              <w:spacing w:before="20" w:after="20" w:line="240" w:lineRule="auto"/>
            </w:pPr>
            <w:r>
              <w:rPr>
                <w:rFonts w:ascii="Calibri" w:hAnsi="Calibri" w:cs="Calibri" w:eastAsia="Calibri"/>
                <w:b/>
                <w:i w:val="0"/>
                <w:color w:val="0A2540"/>
                <w:sz w:val="20"/>
              </w:rPr>
              <w:t>Quantité</w:t>
            </w:r>
          </w:p>
        </w:tc>
        <w:tc>
          <w:tcPr>
            <w:tcW w:type="dxa" w:w="2098"/>
            <w:shd w:val="clear" w:color="auto" w:fill="F4F6F9"/>
            <w:vAlign w:val="center"/>
          </w:tcPr>
          <w:p>
            <w:pPr>
              <w:keepNext/>
              <w:spacing w:before="20" w:after="20" w:line="240" w:lineRule="auto"/>
            </w:pPr>
            <w:r>
              <w:rPr>
                <w:rFonts w:ascii="Calibri" w:hAnsi="Calibri" w:cs="Calibri" w:eastAsia="Calibri"/>
                <w:b/>
                <w:i w:val="0"/>
                <w:color w:val="0A2540"/>
                <w:sz w:val="20"/>
              </w:rPr>
              <w:t>Lieu ou commentaire</w:t>
            </w:r>
          </w:p>
        </w:tc>
        <w:tc>
          <w:tcPr>
            <w:tcW w:type="dxa" w:w="1191"/>
            <w:shd w:val="clear" w:color="auto" w:fill="F4F6F9"/>
            <w:vAlign w:val="center"/>
          </w:tcPr>
          <w:p>
            <w:pPr>
              <w:keepNext/>
              <w:spacing w:before="20" w:after="20" w:line="240" w:lineRule="auto"/>
            </w:pPr>
            <w:r>
              <w:rPr>
                <w:rFonts w:ascii="Calibri" w:hAnsi="Calibri" w:cs="Calibri" w:eastAsia="Calibri"/>
                <w:b/>
                <w:i w:val="0"/>
                <w:color w:val="0A2540"/>
                <w:sz w:val="20"/>
              </w:rPr>
              <w:t>Par</w:t>
            </w:r>
          </w:p>
        </w:tc>
        <w:tc>
          <w:tcPr>
            <w:tcW w:type="dxa" w:w="1191"/>
            <w:shd w:val="clear" w:color="auto" w:fill="F4F6F9"/>
            <w:vAlign w:val="center"/>
          </w:tcPr>
          <w:p>
            <w:pPr>
              <w:keepNext/>
              <w:spacing w:before="20" w:after="20" w:line="240" w:lineRule="auto"/>
            </w:pPr>
            <w:r>
              <w:rPr>
                <w:rFonts w:ascii="Calibri" w:hAnsi="Calibri" w:cs="Calibri" w:eastAsia="Calibri"/>
                <w:b/>
                <w:i w:val="0"/>
                <w:color w:val="0A2540"/>
                <w:sz w:val="20"/>
              </w:rPr>
              <w:t>Date</w:t>
            </w:r>
          </w:p>
        </w:tc>
      </w:tr>
      <w:tr>
        <w:trPr>
          <w:trHeight w:val="397" w:hRule="atLeast"/>
          <w:cantSplit/>
        </w:trPr>
        <w:tc>
          <w:tcPr>
            <w:tcW w:type="dxa" w:w="3061"/>
            <w:shd w:val="clear" w:color="auto" w:fill="F4F6F9"/>
            <w:vAlign w:val="center"/>
          </w:tcPr>
          <w:p>
            <w:pPr>
              <w:keepNext/>
              <w:spacing w:before="20" w:after="20" w:line="240" w:lineRule="auto"/>
            </w:pPr>
            <w:r>
              <w:rPr>
                <w:rFonts w:ascii="Calibri" w:hAnsi="Calibri" w:cs="Calibri" w:eastAsia="Calibri"/>
                <w:b w:val="0"/>
                <w:i w:val="0"/>
                <w:color w:val="1F2933"/>
                <w:sz w:val="20"/>
              </w:rPr>
              <w:t>Produits isolés en zone de quarantaine</w:t>
            </w:r>
          </w:p>
        </w:tc>
        <w:tc>
          <w:tcPr>
            <w:tcW w:type="dxa" w:w="737"/>
            <w:vAlign w:val="center"/>
          </w:tcPr>
          <w:p>
            <w:pPr>
              <w:keepNext/>
              <w:spacing w:before="20" w:after="20" w:line="240" w:lineRule="auto"/>
              <w:jc w:val="center"/>
            </w:pPr>
            <w:sdt>
              <w:sdtPr>
                <w:id w:val="700198"/>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c>
          <w:tcPr>
            <w:tcW w:type="dxa" w:w="850"/>
            <w:vAlign w:val="center"/>
          </w:tcPr>
          <w:p>
            <w:pPr>
              <w:keepNext/>
              <w:spacing w:before="20" w:after="20" w:line="240" w:lineRule="auto"/>
              <w:jc w:val="center"/>
            </w:pPr>
            <w:sdt>
              <w:sdtPr>
                <w:id w:val="700205"/>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c>
          <w:tcPr>
            <w:tcW w:type="dxa" w:w="1077"/>
            <w:vAlign w:val="center"/>
          </w:tcPr>
          <w:p>
            <w:pPr>
              <w:keepNext/>
              <w:spacing w:before="20" w:after="20" w:line="240" w:lineRule="auto"/>
            </w:pPr>
          </w:p>
        </w:tc>
        <w:tc>
          <w:tcPr>
            <w:tcW w:type="dxa" w:w="2098"/>
            <w:vAlign w:val="center"/>
          </w:tcPr>
          <w:p>
            <w:pPr>
              <w:keepNext/>
              <w:spacing w:before="20" w:after="20" w:line="240" w:lineRule="auto"/>
            </w:pPr>
          </w:p>
        </w:tc>
        <w:tc>
          <w:tcPr>
            <w:tcW w:type="dxa" w:w="1191"/>
            <w:vAlign w:val="center"/>
          </w:tcPr>
          <w:p>
            <w:pPr>
              <w:keepNext/>
              <w:spacing w:before="20" w:after="20" w:line="240" w:lineRule="auto"/>
            </w:pPr>
          </w:p>
        </w:tc>
        <w:tc>
          <w:tcPr>
            <w:tcW w:type="dxa" w:w="1191"/>
            <w:vAlign w:val="center"/>
          </w:tcPr>
          <w:p>
            <w:pPr>
              <w:keepNext/>
              <w:spacing w:before="20" w:after="20" w:line="240" w:lineRule="auto"/>
            </w:pPr>
          </w:p>
        </w:tc>
      </w:tr>
      <w:tr>
        <w:trPr>
          <w:trHeight w:val="397" w:hRule="atLeast"/>
          <w:cantSplit/>
        </w:trPr>
        <w:tc>
          <w:tcPr>
            <w:tcW w:type="dxa" w:w="3061"/>
            <w:shd w:val="clear" w:color="auto" w:fill="F4F6F9"/>
            <w:vAlign w:val="center"/>
          </w:tcPr>
          <w:p>
            <w:pPr>
              <w:keepNext/>
              <w:spacing w:before="20" w:after="20" w:line="240" w:lineRule="auto"/>
            </w:pPr>
            <w:r>
              <w:rPr>
                <w:rFonts w:ascii="Calibri" w:hAnsi="Calibri" w:cs="Calibri" w:eastAsia="Calibri"/>
                <w:b w:val="0"/>
                <w:i w:val="0"/>
                <w:color w:val="1F2933"/>
                <w:sz w:val="20"/>
              </w:rPr>
              <w:t>Lot trié (conformes / non conformes)</w:t>
            </w:r>
          </w:p>
        </w:tc>
        <w:tc>
          <w:tcPr>
            <w:tcW w:type="dxa" w:w="737"/>
            <w:vAlign w:val="center"/>
          </w:tcPr>
          <w:p>
            <w:pPr>
              <w:keepNext/>
              <w:spacing w:before="20" w:after="20" w:line="240" w:lineRule="auto"/>
              <w:jc w:val="center"/>
            </w:pPr>
            <w:sdt>
              <w:sdtPr>
                <w:id w:val="700212"/>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c>
          <w:tcPr>
            <w:tcW w:type="dxa" w:w="850"/>
            <w:vAlign w:val="center"/>
          </w:tcPr>
          <w:p>
            <w:pPr>
              <w:keepNext/>
              <w:spacing w:before="20" w:after="20" w:line="240" w:lineRule="auto"/>
              <w:jc w:val="center"/>
            </w:pPr>
            <w:sdt>
              <w:sdtPr>
                <w:id w:val="700219"/>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c>
          <w:tcPr>
            <w:tcW w:type="dxa" w:w="1077"/>
            <w:vAlign w:val="center"/>
          </w:tcPr>
          <w:p>
            <w:pPr>
              <w:keepNext/>
              <w:spacing w:before="20" w:after="20" w:line="240" w:lineRule="auto"/>
            </w:pPr>
          </w:p>
        </w:tc>
        <w:tc>
          <w:tcPr>
            <w:tcW w:type="dxa" w:w="2098"/>
            <w:vAlign w:val="center"/>
          </w:tcPr>
          <w:p>
            <w:pPr>
              <w:keepNext/>
              <w:spacing w:before="20" w:after="20" w:line="240" w:lineRule="auto"/>
            </w:pPr>
          </w:p>
        </w:tc>
        <w:tc>
          <w:tcPr>
            <w:tcW w:type="dxa" w:w="1191"/>
            <w:vAlign w:val="center"/>
          </w:tcPr>
          <w:p>
            <w:pPr>
              <w:keepNext/>
              <w:spacing w:before="20" w:after="20" w:line="240" w:lineRule="auto"/>
            </w:pPr>
          </w:p>
        </w:tc>
        <w:tc>
          <w:tcPr>
            <w:tcW w:type="dxa" w:w="1191"/>
            <w:vAlign w:val="center"/>
          </w:tcPr>
          <w:p>
            <w:pPr>
              <w:keepNext/>
              <w:spacing w:before="20" w:after="20" w:line="240" w:lineRule="auto"/>
            </w:pPr>
          </w:p>
        </w:tc>
      </w:tr>
      <w:tr>
        <w:trPr>
          <w:trHeight w:val="397" w:hRule="atLeast"/>
          <w:cantSplit/>
        </w:trPr>
        <w:tc>
          <w:tcPr>
            <w:tcW w:type="dxa" w:w="3061"/>
            <w:shd w:val="clear" w:color="auto" w:fill="F4F6F9"/>
            <w:vAlign w:val="center"/>
          </w:tcPr>
          <w:p>
            <w:pPr>
              <w:keepNext/>
              <w:spacing w:before="20" w:after="20" w:line="240" w:lineRule="auto"/>
            </w:pPr>
            <w:r>
              <w:rPr>
                <w:rFonts w:ascii="Calibri" w:hAnsi="Calibri" w:cs="Calibri" w:eastAsia="Calibri"/>
                <w:b w:val="0"/>
                <w:i w:val="0"/>
                <w:color w:val="1F2933"/>
                <w:sz w:val="20"/>
              </w:rPr>
              <w:t>Produits étiquetés « non conforme »</w:t>
            </w:r>
          </w:p>
        </w:tc>
        <w:tc>
          <w:tcPr>
            <w:tcW w:type="dxa" w:w="737"/>
            <w:vAlign w:val="center"/>
          </w:tcPr>
          <w:p>
            <w:pPr>
              <w:keepNext/>
              <w:spacing w:before="20" w:after="20" w:line="240" w:lineRule="auto"/>
              <w:jc w:val="center"/>
            </w:pPr>
            <w:sdt>
              <w:sdtPr>
                <w:id w:val="700226"/>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c>
          <w:tcPr>
            <w:tcW w:type="dxa" w:w="850"/>
            <w:vAlign w:val="center"/>
          </w:tcPr>
          <w:p>
            <w:pPr>
              <w:keepNext/>
              <w:spacing w:before="20" w:after="20" w:line="240" w:lineRule="auto"/>
              <w:jc w:val="center"/>
            </w:pPr>
            <w:sdt>
              <w:sdtPr>
                <w:id w:val="700233"/>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c>
          <w:tcPr>
            <w:tcW w:type="dxa" w:w="1077"/>
            <w:vAlign w:val="center"/>
          </w:tcPr>
          <w:p>
            <w:pPr>
              <w:keepNext/>
              <w:spacing w:before="20" w:after="20" w:line="240" w:lineRule="auto"/>
            </w:pPr>
          </w:p>
        </w:tc>
        <w:tc>
          <w:tcPr>
            <w:tcW w:type="dxa" w:w="2098"/>
            <w:vAlign w:val="center"/>
          </w:tcPr>
          <w:p>
            <w:pPr>
              <w:keepNext/>
              <w:spacing w:before="20" w:after="20" w:line="240" w:lineRule="auto"/>
            </w:pPr>
          </w:p>
        </w:tc>
        <w:tc>
          <w:tcPr>
            <w:tcW w:type="dxa" w:w="1191"/>
            <w:vAlign w:val="center"/>
          </w:tcPr>
          <w:p>
            <w:pPr>
              <w:keepNext/>
              <w:spacing w:before="20" w:after="20" w:line="240" w:lineRule="auto"/>
            </w:pPr>
          </w:p>
        </w:tc>
        <w:tc>
          <w:tcPr>
            <w:tcW w:type="dxa" w:w="1191"/>
            <w:vAlign w:val="center"/>
          </w:tcPr>
          <w:p>
            <w:pPr>
              <w:keepNext/>
              <w:spacing w:before="20" w:after="20" w:line="240" w:lineRule="auto"/>
            </w:pPr>
          </w:p>
        </w:tc>
      </w:tr>
      <w:tr>
        <w:trPr>
          <w:trHeight w:val="397" w:hRule="atLeast"/>
          <w:cantSplit/>
        </w:trPr>
        <w:tc>
          <w:tcPr>
            <w:tcW w:type="dxa" w:w="3061"/>
            <w:shd w:val="clear" w:color="auto" w:fill="F4F6F9"/>
            <w:vAlign w:val="center"/>
          </w:tcPr>
          <w:p>
            <w:pPr>
              <w:keepNext/>
              <w:spacing w:before="20" w:after="20" w:line="240" w:lineRule="auto"/>
            </w:pPr>
            <w:r>
              <w:rPr>
                <w:rFonts w:ascii="Calibri" w:hAnsi="Calibri" w:cs="Calibri" w:eastAsia="Calibri"/>
                <w:b w:val="0"/>
                <w:i w:val="0"/>
                <w:color w:val="1F2933"/>
                <w:sz w:val="20"/>
              </w:rPr>
              <w:t>Stock vérifié (magasin, produits finis)</w:t>
            </w:r>
          </w:p>
        </w:tc>
        <w:tc>
          <w:tcPr>
            <w:tcW w:type="dxa" w:w="737"/>
            <w:vAlign w:val="center"/>
          </w:tcPr>
          <w:p>
            <w:pPr>
              <w:keepNext/>
              <w:spacing w:before="20" w:after="20" w:line="240" w:lineRule="auto"/>
              <w:jc w:val="center"/>
            </w:pPr>
            <w:sdt>
              <w:sdtPr>
                <w:id w:val="700240"/>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c>
          <w:tcPr>
            <w:tcW w:type="dxa" w:w="850"/>
            <w:vAlign w:val="center"/>
          </w:tcPr>
          <w:p>
            <w:pPr>
              <w:keepNext/>
              <w:spacing w:before="20" w:after="20" w:line="240" w:lineRule="auto"/>
              <w:jc w:val="center"/>
            </w:pPr>
            <w:sdt>
              <w:sdtPr>
                <w:id w:val="700247"/>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c>
          <w:tcPr>
            <w:tcW w:type="dxa" w:w="1077"/>
            <w:vAlign w:val="center"/>
          </w:tcPr>
          <w:p>
            <w:pPr>
              <w:keepNext/>
              <w:spacing w:before="20" w:after="20" w:line="240" w:lineRule="auto"/>
            </w:pPr>
          </w:p>
        </w:tc>
        <w:tc>
          <w:tcPr>
            <w:tcW w:type="dxa" w:w="2098"/>
            <w:vAlign w:val="center"/>
          </w:tcPr>
          <w:p>
            <w:pPr>
              <w:keepNext/>
              <w:spacing w:before="20" w:after="20" w:line="240" w:lineRule="auto"/>
            </w:pPr>
          </w:p>
        </w:tc>
        <w:tc>
          <w:tcPr>
            <w:tcW w:type="dxa" w:w="1191"/>
            <w:vAlign w:val="center"/>
          </w:tcPr>
          <w:p>
            <w:pPr>
              <w:keepNext/>
              <w:spacing w:before="20" w:after="20" w:line="240" w:lineRule="auto"/>
            </w:pPr>
          </w:p>
        </w:tc>
        <w:tc>
          <w:tcPr>
            <w:tcW w:type="dxa" w:w="1191"/>
            <w:vAlign w:val="center"/>
          </w:tcPr>
          <w:p>
            <w:pPr>
              <w:keepNext/>
              <w:spacing w:before="20" w:after="20" w:line="240" w:lineRule="auto"/>
            </w:pPr>
          </w:p>
        </w:tc>
      </w:tr>
      <w:tr>
        <w:trPr>
          <w:trHeight w:val="397" w:hRule="atLeast"/>
          <w:cantSplit/>
        </w:trPr>
        <w:tc>
          <w:tcPr>
            <w:tcW w:type="dxa" w:w="3061"/>
            <w:shd w:val="clear" w:color="auto" w:fill="F4F6F9"/>
            <w:vAlign w:val="center"/>
          </w:tcPr>
          <w:p>
            <w:pPr>
              <w:keepNext/>
              <w:spacing w:before="20" w:after="20" w:line="240" w:lineRule="auto"/>
            </w:pPr>
            <w:r>
              <w:rPr>
                <w:rFonts w:ascii="Calibri" w:hAnsi="Calibri" w:cs="Calibri" w:eastAsia="Calibri"/>
                <w:b w:val="0"/>
                <w:i w:val="0"/>
                <w:color w:val="1F2933"/>
                <w:sz w:val="20"/>
              </w:rPr>
              <w:t>En-cours de fabrication vérifiés</w:t>
            </w:r>
          </w:p>
        </w:tc>
        <w:tc>
          <w:tcPr>
            <w:tcW w:type="dxa" w:w="737"/>
            <w:vAlign w:val="center"/>
          </w:tcPr>
          <w:p>
            <w:pPr>
              <w:keepNext/>
              <w:spacing w:before="20" w:after="20" w:line="240" w:lineRule="auto"/>
              <w:jc w:val="center"/>
            </w:pPr>
            <w:sdt>
              <w:sdtPr>
                <w:id w:val="700254"/>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c>
          <w:tcPr>
            <w:tcW w:type="dxa" w:w="850"/>
            <w:vAlign w:val="center"/>
          </w:tcPr>
          <w:p>
            <w:pPr>
              <w:keepNext/>
              <w:spacing w:before="20" w:after="20" w:line="240" w:lineRule="auto"/>
              <w:jc w:val="center"/>
            </w:pPr>
            <w:sdt>
              <w:sdtPr>
                <w:id w:val="700261"/>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c>
          <w:tcPr>
            <w:tcW w:type="dxa" w:w="1077"/>
            <w:vAlign w:val="center"/>
          </w:tcPr>
          <w:p>
            <w:pPr>
              <w:keepNext/>
              <w:spacing w:before="20" w:after="20" w:line="240" w:lineRule="auto"/>
            </w:pPr>
          </w:p>
        </w:tc>
        <w:tc>
          <w:tcPr>
            <w:tcW w:type="dxa" w:w="2098"/>
            <w:vAlign w:val="center"/>
          </w:tcPr>
          <w:p>
            <w:pPr>
              <w:keepNext/>
              <w:spacing w:before="20" w:after="20" w:line="240" w:lineRule="auto"/>
            </w:pPr>
          </w:p>
        </w:tc>
        <w:tc>
          <w:tcPr>
            <w:tcW w:type="dxa" w:w="1191"/>
            <w:vAlign w:val="center"/>
          </w:tcPr>
          <w:p>
            <w:pPr>
              <w:keepNext/>
              <w:spacing w:before="20" w:after="20" w:line="240" w:lineRule="auto"/>
            </w:pPr>
          </w:p>
        </w:tc>
        <w:tc>
          <w:tcPr>
            <w:tcW w:type="dxa" w:w="1191"/>
            <w:vAlign w:val="center"/>
          </w:tcPr>
          <w:p>
            <w:pPr>
              <w:keepNext/>
              <w:spacing w:before="20" w:after="20" w:line="240" w:lineRule="auto"/>
            </w:pPr>
          </w:p>
        </w:tc>
      </w:tr>
      <w:tr>
        <w:trPr>
          <w:trHeight w:val="397" w:hRule="atLeast"/>
          <w:cantSplit/>
        </w:trPr>
        <w:tc>
          <w:tcPr>
            <w:tcW w:type="dxa" w:w="3061"/>
            <w:shd w:val="clear" w:color="auto" w:fill="F4F6F9"/>
            <w:vAlign w:val="center"/>
          </w:tcPr>
          <w:p>
            <w:pPr>
              <w:keepNext/>
              <w:spacing w:before="20" w:after="20" w:line="240" w:lineRule="auto"/>
            </w:pPr>
            <w:r>
              <w:rPr>
                <w:rFonts w:ascii="Calibri" w:hAnsi="Calibri" w:cs="Calibri" w:eastAsia="Calibri"/>
                <w:b w:val="0"/>
                <w:i w:val="0"/>
                <w:color w:val="1F2933"/>
                <w:sz w:val="20"/>
              </w:rPr>
              <w:t>Produits déjà livrés ou en transit vérifiés</w:t>
            </w:r>
          </w:p>
        </w:tc>
        <w:tc>
          <w:tcPr>
            <w:tcW w:type="dxa" w:w="737"/>
            <w:vAlign w:val="center"/>
          </w:tcPr>
          <w:p>
            <w:pPr>
              <w:keepNext/>
              <w:spacing w:before="20" w:after="20" w:line="240" w:lineRule="auto"/>
              <w:jc w:val="center"/>
            </w:pPr>
            <w:sdt>
              <w:sdtPr>
                <w:id w:val="700268"/>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c>
          <w:tcPr>
            <w:tcW w:type="dxa" w:w="850"/>
            <w:vAlign w:val="center"/>
          </w:tcPr>
          <w:p>
            <w:pPr>
              <w:keepNext/>
              <w:spacing w:before="20" w:after="20" w:line="240" w:lineRule="auto"/>
              <w:jc w:val="center"/>
            </w:pPr>
            <w:sdt>
              <w:sdtPr>
                <w:id w:val="700275"/>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c>
          <w:tcPr>
            <w:tcW w:type="dxa" w:w="1077"/>
            <w:vAlign w:val="center"/>
          </w:tcPr>
          <w:p>
            <w:pPr>
              <w:keepNext/>
              <w:spacing w:before="20" w:after="20" w:line="240" w:lineRule="auto"/>
            </w:pPr>
          </w:p>
        </w:tc>
        <w:tc>
          <w:tcPr>
            <w:tcW w:type="dxa" w:w="2098"/>
            <w:vAlign w:val="center"/>
          </w:tcPr>
          <w:p>
            <w:pPr>
              <w:keepNext/>
              <w:spacing w:before="20" w:after="20" w:line="240" w:lineRule="auto"/>
            </w:pPr>
          </w:p>
        </w:tc>
        <w:tc>
          <w:tcPr>
            <w:tcW w:type="dxa" w:w="1191"/>
            <w:vAlign w:val="center"/>
          </w:tcPr>
          <w:p>
            <w:pPr>
              <w:keepNext/>
              <w:spacing w:before="20" w:after="20" w:line="240" w:lineRule="auto"/>
            </w:pPr>
          </w:p>
        </w:tc>
        <w:tc>
          <w:tcPr>
            <w:tcW w:type="dxa" w:w="1191"/>
            <w:vAlign w:val="center"/>
          </w:tcPr>
          <w:p>
            <w:pPr>
              <w:keepNext/>
              <w:spacing w:before="20" w:after="20" w:line="240" w:lineRule="auto"/>
            </w:pPr>
          </w:p>
        </w:tc>
      </w:tr>
      <w:tr>
        <w:trPr>
          <w:trHeight w:val="397" w:hRule="atLeast"/>
          <w:cantSplit/>
        </w:trPr>
        <w:tc>
          <w:tcPr>
            <w:tcW w:type="dxa" w:w="3061"/>
            <w:shd w:val="clear" w:color="auto" w:fill="F4F6F9"/>
            <w:vAlign w:val="center"/>
          </w:tcPr>
          <w:p>
            <w:pPr>
              <w:keepNext/>
              <w:spacing w:before="20" w:after="20" w:line="240" w:lineRule="auto"/>
            </w:pPr>
            <w:r>
              <w:rPr>
                <w:rFonts w:ascii="Calibri" w:hAnsi="Calibri" w:cs="Calibri" w:eastAsia="Calibri"/>
                <w:b w:val="0"/>
                <w:i w:val="0"/>
                <w:color w:val="1F2933"/>
                <w:sz w:val="20"/>
              </w:rPr>
              <w:t>Client informé</w:t>
            </w:r>
          </w:p>
        </w:tc>
        <w:tc>
          <w:tcPr>
            <w:tcW w:type="dxa" w:w="737"/>
            <w:vAlign w:val="center"/>
          </w:tcPr>
          <w:p>
            <w:pPr>
              <w:keepNext/>
              <w:spacing w:before="20" w:after="20" w:line="240" w:lineRule="auto"/>
              <w:jc w:val="center"/>
            </w:pPr>
            <w:sdt>
              <w:sdtPr>
                <w:id w:val="700282"/>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c>
          <w:tcPr>
            <w:tcW w:type="dxa" w:w="850"/>
            <w:vAlign w:val="center"/>
          </w:tcPr>
          <w:p>
            <w:pPr>
              <w:keepNext/>
              <w:spacing w:before="20" w:after="20" w:line="240" w:lineRule="auto"/>
              <w:jc w:val="center"/>
            </w:pPr>
            <w:sdt>
              <w:sdtPr>
                <w:id w:val="700289"/>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c>
          <w:tcPr>
            <w:tcW w:type="dxa" w:w="1077"/>
            <w:vAlign w:val="center"/>
          </w:tcPr>
          <w:p>
            <w:pPr>
              <w:keepNext/>
              <w:spacing w:before="20" w:after="20" w:line="240" w:lineRule="auto"/>
            </w:pPr>
          </w:p>
        </w:tc>
        <w:tc>
          <w:tcPr>
            <w:tcW w:type="dxa" w:w="2098"/>
            <w:vAlign w:val="center"/>
          </w:tcPr>
          <w:p>
            <w:pPr>
              <w:keepNext/>
              <w:spacing w:before="20" w:after="20" w:line="240" w:lineRule="auto"/>
            </w:pPr>
          </w:p>
        </w:tc>
        <w:tc>
          <w:tcPr>
            <w:tcW w:type="dxa" w:w="1191"/>
            <w:vAlign w:val="center"/>
          </w:tcPr>
          <w:p>
            <w:pPr>
              <w:keepNext/>
              <w:spacing w:before="20" w:after="20" w:line="240" w:lineRule="auto"/>
            </w:pPr>
          </w:p>
        </w:tc>
        <w:tc>
          <w:tcPr>
            <w:tcW w:type="dxa" w:w="1191"/>
            <w:vAlign w:val="center"/>
          </w:tcPr>
          <w:p>
            <w:pPr>
              <w:keepNext/>
              <w:spacing w:before="20" w:after="20" w:line="240" w:lineRule="auto"/>
            </w:pPr>
          </w:p>
        </w:tc>
      </w:tr>
      <w:tr>
        <w:trPr>
          <w:trHeight w:val="397" w:hRule="atLeast"/>
          <w:cantSplit/>
        </w:trPr>
        <w:tc>
          <w:tcPr>
            <w:tcW w:type="dxa" w:w="3061"/>
            <w:shd w:val="clear" w:color="auto" w:fill="F4F6F9"/>
            <w:vAlign w:val="center"/>
          </w:tcPr>
          <w:p>
            <w:pPr>
              <w:keepNext/>
              <w:spacing w:before="20" w:after="20" w:line="240" w:lineRule="auto"/>
            </w:pPr>
            <w:r>
              <w:rPr>
                <w:rFonts w:ascii="Calibri" w:hAnsi="Calibri" w:cs="Calibri" w:eastAsia="Calibri"/>
                <w:b w:val="0"/>
                <w:i w:val="0"/>
                <w:color w:val="1F2933"/>
                <w:sz w:val="20"/>
              </w:rPr>
              <w:t>Autre action :</w:t>
            </w:r>
          </w:p>
        </w:tc>
        <w:tc>
          <w:tcPr>
            <w:tcW w:type="dxa" w:w="737"/>
            <w:vAlign w:val="center"/>
          </w:tcPr>
          <w:p>
            <w:pPr>
              <w:keepNext/>
              <w:spacing w:before="20" w:after="20" w:line="240" w:lineRule="auto"/>
              <w:jc w:val="center"/>
            </w:pPr>
            <w:sdt>
              <w:sdtPr>
                <w:id w:val="700296"/>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c>
          <w:tcPr>
            <w:tcW w:type="dxa" w:w="850"/>
            <w:vAlign w:val="center"/>
          </w:tcPr>
          <w:p>
            <w:pPr>
              <w:keepNext/>
              <w:spacing w:before="20" w:after="20" w:line="240" w:lineRule="auto"/>
              <w:jc w:val="center"/>
            </w:pPr>
            <w:sdt>
              <w:sdtPr>
                <w:id w:val="700303"/>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c>
          <w:tcPr>
            <w:tcW w:type="dxa" w:w="1077"/>
            <w:vAlign w:val="center"/>
          </w:tcPr>
          <w:p>
            <w:pPr>
              <w:keepNext/>
              <w:spacing w:before="20" w:after="20" w:line="240" w:lineRule="auto"/>
            </w:pPr>
          </w:p>
        </w:tc>
        <w:tc>
          <w:tcPr>
            <w:tcW w:type="dxa" w:w="2098"/>
            <w:vAlign w:val="center"/>
          </w:tcPr>
          <w:p>
            <w:pPr>
              <w:keepNext/>
              <w:spacing w:before="20" w:after="20" w:line="240" w:lineRule="auto"/>
            </w:pPr>
          </w:p>
        </w:tc>
        <w:tc>
          <w:tcPr>
            <w:tcW w:type="dxa" w:w="1191"/>
            <w:vAlign w:val="center"/>
          </w:tcPr>
          <w:p>
            <w:pPr>
              <w:keepNext/>
              <w:spacing w:before="20" w:after="20" w:line="240" w:lineRule="auto"/>
            </w:pPr>
          </w:p>
        </w:tc>
        <w:tc>
          <w:tcPr>
            <w:tcW w:type="dxa" w:w="1191"/>
            <w:vAlign w:val="center"/>
          </w:tcPr>
          <w:p>
            <w:pPr>
              <w:keepNext/>
              <w:spacing w:before="20" w:after="20" w:line="240" w:lineRule="auto"/>
            </w:pPr>
          </w:p>
        </w:tc>
      </w:tr>
      <w:tr>
        <w:trPr>
          <w:trHeight w:val="425" w:hRule="atLeast"/>
          <w:cantSplit/>
        </w:trPr>
        <w:tc>
          <w:tcPr>
            <w:tcW w:type="dxa" w:w="3061"/>
            <w:shd w:val="clear" w:color="auto" w:fill="F4F6F9"/>
            <w:vAlign w:val="center"/>
          </w:tcPr>
          <w:p>
            <w:pPr>
              <w:keepNext/>
              <w:spacing w:before="20" w:after="20" w:line="240" w:lineRule="auto"/>
            </w:pPr>
            <w:r>
              <w:rPr>
                <w:rFonts w:ascii="Calibri" w:hAnsi="Calibri" w:cs="Calibri" w:eastAsia="Calibri"/>
                <w:b w:val="0"/>
                <w:i w:val="0"/>
                <w:color w:val="1F2933"/>
                <w:sz w:val="20"/>
              </w:rPr>
              <w:t>Quantité bloquée au total</w:t>
            </w:r>
          </w:p>
        </w:tc>
        <w:tc>
          <w:tcPr>
            <w:tcW w:type="dxa" w:w="2665"/>
            <w:gridSpan w:val="3"/>
            <w:vAlign w:val="center"/>
          </w:tcPr>
          <w:p>
            <w:pPr>
              <w:keepNext/>
              <w:spacing w:before="20" w:after="20" w:line="240" w:lineRule="auto"/>
            </w:pPr>
          </w:p>
        </w:tc>
        <w:tc>
          <w:tcPr>
            <w:tcW w:type="dxa" w:w="2098"/>
            <w:shd w:val="clear" w:color="auto" w:fill="F4F6F9"/>
            <w:vAlign w:val="center"/>
          </w:tcPr>
          <w:p>
            <w:pPr>
              <w:keepNext/>
              <w:spacing w:before="20" w:after="20" w:line="240" w:lineRule="auto"/>
            </w:pPr>
            <w:r>
              <w:rPr>
                <w:rFonts w:ascii="Calibri" w:hAnsi="Calibri" w:cs="Calibri" w:eastAsia="Calibri"/>
                <w:b w:val="0"/>
                <w:i w:val="0"/>
                <w:color w:val="1F2933"/>
                <w:sz w:val="20"/>
              </w:rPr>
              <w:t>Lieu de quarantaine</w:t>
            </w:r>
          </w:p>
        </w:tc>
        <w:tc>
          <w:tcPr>
            <w:tcW w:type="dxa" w:w="2381"/>
            <w:gridSpan w:val="2"/>
            <w:vAlign w:val="center"/>
          </w:tcPr>
          <w:p>
            <w:pPr>
              <w:keepNext/>
              <w:spacing w:before="20" w:after="20" w:line="240" w:lineRule="auto"/>
            </w:pPr>
          </w:p>
        </w:tc>
      </w:tr>
      <w:tr>
        <w:trPr>
          <w:trHeight w:val="340" w:hRule="atLeast"/>
          <w:cantSplit/>
        </w:trPr>
        <w:tc>
          <w:tcPr>
            <w:tcW w:type="dxa" w:w="10205"/>
            <w:gridSpan w:val="7"/>
            <w:vAlign w:val="center"/>
          </w:tcPr>
          <w:p>
            <w:pPr>
              <w:spacing w:before="20" w:after="20" w:line="240" w:lineRule="auto"/>
            </w:pPr>
            <w:r>
              <w:rPr>
                <w:rFonts w:ascii="Calibri" w:hAnsi="Calibri" w:cs="Calibri" w:eastAsia="Calibri"/>
                <w:b w:val="0"/>
                <w:i/>
                <w:color w:val="4A5568"/>
                <w:sz w:val="20"/>
              </w:rPr>
              <w:t>Ces actions suppriment l’effet de l’écart (correction) ; l’action corrective, rubrique 7, supprime sa cause. Bloquez aussi les produits suspects, pas seulement ceux trouvés non conformes.</w:t>
            </w:r>
          </w:p>
        </w:tc>
      </w:tr>
    </w:tbl>
    <w:p>
      <w:pPr>
        <w:spacing w:before="0" w:after="0" w:lineRule="exact" w:line="140"/>
      </w:pPr>
    </w:p>
    <w:tbl>
      <w:tblPr>
        <w:tblStyle w:val="TableGrid"/>
        <w:tblW w:w="10205" w:type="dxa"/>
        <w:tblInd w:w="0" w:type="dxa"/>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fixed"/>
        <w:tblCellMar>
          <w:top w:w="28" w:type="dxa"/>
          <w:left w:w="85" w:type="dxa"/>
          <w:bottom w:w="28" w:type="dxa"/>
          <w:right w:w="85" w:type="dxa"/>
        </w:tblCellMar>
        <w:tblLook w:firstColumn="1" w:firstRow="1" w:lastColumn="0" w:lastRow="0" w:noHBand="0" w:noVBand="1" w:val="04A0"/>
      </w:tblPr>
      <w:tblGrid>
        <w:gridCol w:w="3175"/>
        <w:gridCol w:w="680"/>
        <w:gridCol w:w="1361"/>
        <w:gridCol w:w="2041"/>
        <w:gridCol w:w="2948"/>
      </w:tblGrid>
      <w:tr>
        <w:trPr>
          <w:trHeight w:val="351" w:hRule="atLeast"/>
          <w:cantSplit/>
          <w:tblHeader/>
        </w:trPr>
        <w:tc>
          <w:tcPr>
            <w:tcW w:type="dxa" w:w="10205"/>
            <w:gridSpan w:val="5"/>
            <w:shd w:val="clear" w:color="auto" w:fill="0A2540"/>
            <w:vAlign w:val="center"/>
          </w:tcPr>
          <w:p>
            <w:pPr>
              <w:pStyle w:val="Heading2"/>
              <w:keepNext/>
              <w:spacing w:before="20" w:after="20" w:line="240" w:lineRule="auto"/>
            </w:pPr>
            <w:r>
              <w:rPr>
                <w:rFonts w:ascii="Calibri" w:hAnsi="Calibri" w:cs="Calibri" w:eastAsia="Calibri"/>
                <w:b/>
                <w:i w:val="0"/>
                <w:color w:val="FFFFFF"/>
                <w:sz w:val="22"/>
              </w:rPr>
              <w:t>5. Décision de traitement</w:t>
            </w:r>
          </w:p>
        </w:tc>
      </w:tr>
      <w:tr>
        <w:trPr>
          <w:trHeight w:val="340" w:hRule="atLeast"/>
          <w:cantSplit/>
          <w:tblHeader/>
        </w:trPr>
        <w:tc>
          <w:tcPr>
            <w:tcW w:type="dxa" w:w="3175"/>
            <w:shd w:val="clear" w:color="auto" w:fill="F4F6F9"/>
            <w:vAlign w:val="center"/>
          </w:tcPr>
          <w:p>
            <w:pPr>
              <w:keepNext/>
              <w:spacing w:before="20" w:after="20" w:line="240" w:lineRule="auto"/>
            </w:pPr>
            <w:r>
              <w:rPr>
                <w:rFonts w:ascii="Calibri" w:hAnsi="Calibri" w:cs="Calibri" w:eastAsia="Calibri"/>
                <w:b/>
                <w:i w:val="0"/>
                <w:color w:val="0A2540"/>
                <w:sz w:val="20"/>
              </w:rPr>
              <w:t>Décision</w:t>
            </w:r>
          </w:p>
        </w:tc>
        <w:tc>
          <w:tcPr>
            <w:tcW w:type="dxa" w:w="680"/>
            <w:shd w:val="clear" w:color="auto" w:fill="F4F6F9"/>
            <w:vAlign w:val="center"/>
          </w:tcPr>
          <w:p>
            <w:pPr>
              <w:keepNext/>
              <w:spacing w:before="20" w:after="20" w:line="240" w:lineRule="auto"/>
              <w:jc w:val="center"/>
            </w:pPr>
            <w:r>
              <w:rPr>
                <w:rFonts w:ascii="Calibri" w:hAnsi="Calibri" w:cs="Calibri" w:eastAsia="Calibri"/>
                <w:b/>
                <w:i w:val="0"/>
                <w:color w:val="0A2540"/>
                <w:sz w:val="20"/>
              </w:rPr>
              <w:t>Choix</w:t>
            </w:r>
          </w:p>
        </w:tc>
        <w:tc>
          <w:tcPr>
            <w:tcW w:type="dxa" w:w="1361"/>
            <w:shd w:val="clear" w:color="auto" w:fill="F4F6F9"/>
            <w:vAlign w:val="center"/>
          </w:tcPr>
          <w:p>
            <w:pPr>
              <w:keepNext/>
              <w:spacing w:before="20" w:after="20" w:line="240" w:lineRule="auto"/>
            </w:pPr>
            <w:r>
              <w:rPr>
                <w:rFonts w:ascii="Calibri" w:hAnsi="Calibri" w:cs="Calibri" w:eastAsia="Calibri"/>
                <w:b/>
                <w:i w:val="0"/>
                <w:color w:val="0A2540"/>
                <w:sz w:val="20"/>
              </w:rPr>
              <w:t>Quantité</w:t>
            </w:r>
          </w:p>
        </w:tc>
        <w:tc>
          <w:tcPr>
            <w:tcW w:type="dxa" w:w="4989"/>
            <w:gridSpan w:val="2"/>
            <w:shd w:val="clear" w:color="auto" w:fill="F4F6F9"/>
            <w:vAlign w:val="center"/>
          </w:tcPr>
          <w:p>
            <w:pPr>
              <w:keepNext/>
              <w:spacing w:before="20" w:after="20" w:line="240" w:lineRule="auto"/>
            </w:pPr>
            <w:r>
              <w:rPr>
                <w:rFonts w:ascii="Calibri" w:hAnsi="Calibri" w:cs="Calibri" w:eastAsia="Calibri"/>
                <w:b/>
                <w:i w:val="0"/>
                <w:color w:val="0A2540"/>
                <w:sz w:val="20"/>
              </w:rPr>
              <w:t>Commentaire (n° d’OF de retouche, n° de retour)</w:t>
            </w:r>
          </w:p>
        </w:tc>
      </w:tr>
      <w:tr>
        <w:trPr>
          <w:trHeight w:val="397" w:hRule="atLeast"/>
          <w:cantSplit/>
        </w:trPr>
        <w:tc>
          <w:tcPr>
            <w:tcW w:type="dxa" w:w="3175"/>
            <w:shd w:val="clear" w:color="auto" w:fill="F4F6F9"/>
            <w:vAlign w:val="center"/>
          </w:tcPr>
          <w:p>
            <w:pPr>
              <w:keepNext/>
              <w:spacing w:before="20" w:after="20" w:line="240" w:lineRule="auto"/>
            </w:pPr>
            <w:r>
              <w:rPr>
                <w:rFonts w:ascii="Calibri" w:hAnsi="Calibri" w:cs="Calibri" w:eastAsia="Calibri"/>
                <w:b w:val="0"/>
                <w:i w:val="0"/>
                <w:color w:val="1F2933"/>
                <w:sz w:val="20"/>
              </w:rPr>
              <w:t>Retouche (remise en conformité)</w:t>
            </w:r>
          </w:p>
        </w:tc>
        <w:tc>
          <w:tcPr>
            <w:tcW w:type="dxa" w:w="680"/>
            <w:vAlign w:val="center"/>
          </w:tcPr>
          <w:p>
            <w:pPr>
              <w:keepNext/>
              <w:spacing w:before="20" w:after="20" w:line="240" w:lineRule="auto"/>
              <w:jc w:val="center"/>
            </w:pPr>
            <w:sdt>
              <w:sdtPr>
                <w:id w:val="700310"/>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c>
          <w:tcPr>
            <w:tcW w:type="dxa" w:w="1361"/>
            <w:vAlign w:val="center"/>
          </w:tcPr>
          <w:p>
            <w:pPr>
              <w:keepNext/>
              <w:spacing w:before="20" w:after="20" w:line="240" w:lineRule="auto"/>
            </w:pPr>
          </w:p>
        </w:tc>
        <w:tc>
          <w:tcPr>
            <w:tcW w:type="dxa" w:w="4989"/>
            <w:gridSpan w:val="2"/>
            <w:vAlign w:val="center"/>
          </w:tcPr>
          <w:p>
            <w:pPr>
              <w:keepNext/>
              <w:spacing w:before="20" w:after="20" w:line="240" w:lineRule="auto"/>
            </w:pPr>
          </w:p>
        </w:tc>
      </w:tr>
      <w:tr>
        <w:trPr>
          <w:trHeight w:val="397" w:hRule="atLeast"/>
          <w:cantSplit/>
        </w:trPr>
        <w:tc>
          <w:tcPr>
            <w:tcW w:type="dxa" w:w="3175"/>
            <w:shd w:val="clear" w:color="auto" w:fill="F4F6F9"/>
            <w:vAlign w:val="center"/>
          </w:tcPr>
          <w:p>
            <w:pPr>
              <w:keepNext/>
              <w:spacing w:before="20" w:after="20" w:line="240" w:lineRule="auto"/>
            </w:pPr>
            <w:r>
              <w:rPr>
                <w:rFonts w:ascii="Calibri" w:hAnsi="Calibri" w:cs="Calibri" w:eastAsia="Calibri"/>
                <w:b w:val="0"/>
                <w:i w:val="0"/>
                <w:color w:val="1F2933"/>
                <w:sz w:val="20"/>
              </w:rPr>
              <w:t>Réparation (avec dérogation)</w:t>
            </w:r>
          </w:p>
        </w:tc>
        <w:tc>
          <w:tcPr>
            <w:tcW w:type="dxa" w:w="680"/>
            <w:vAlign w:val="center"/>
          </w:tcPr>
          <w:p>
            <w:pPr>
              <w:keepNext/>
              <w:spacing w:before="20" w:after="20" w:line="240" w:lineRule="auto"/>
              <w:jc w:val="center"/>
            </w:pPr>
            <w:sdt>
              <w:sdtPr>
                <w:id w:val="700317"/>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c>
          <w:tcPr>
            <w:tcW w:type="dxa" w:w="1361"/>
            <w:vAlign w:val="center"/>
          </w:tcPr>
          <w:p>
            <w:pPr>
              <w:keepNext/>
              <w:spacing w:before="20" w:after="20" w:line="240" w:lineRule="auto"/>
            </w:pPr>
          </w:p>
        </w:tc>
        <w:tc>
          <w:tcPr>
            <w:tcW w:type="dxa" w:w="4989"/>
            <w:gridSpan w:val="2"/>
            <w:vAlign w:val="center"/>
          </w:tcPr>
          <w:p>
            <w:pPr>
              <w:keepNext/>
              <w:spacing w:before="20" w:after="20" w:line="240" w:lineRule="auto"/>
            </w:pPr>
          </w:p>
        </w:tc>
      </w:tr>
      <w:tr>
        <w:trPr>
          <w:trHeight w:val="397" w:hRule="atLeast"/>
          <w:cantSplit/>
        </w:trPr>
        <w:tc>
          <w:tcPr>
            <w:tcW w:type="dxa" w:w="3175"/>
            <w:shd w:val="clear" w:color="auto" w:fill="F4F6F9"/>
            <w:vAlign w:val="center"/>
          </w:tcPr>
          <w:p>
            <w:pPr>
              <w:keepNext/>
              <w:spacing w:before="20" w:after="20" w:line="240" w:lineRule="auto"/>
            </w:pPr>
            <w:r>
              <w:rPr>
                <w:rFonts w:ascii="Calibri" w:hAnsi="Calibri" w:cs="Calibri" w:eastAsia="Calibri"/>
                <w:b w:val="0"/>
                <w:i w:val="0"/>
                <w:color w:val="1F2933"/>
                <w:sz w:val="20"/>
              </w:rPr>
              <w:t>Utilisation en l’état (dérogation, concession)</w:t>
            </w:r>
          </w:p>
        </w:tc>
        <w:tc>
          <w:tcPr>
            <w:tcW w:type="dxa" w:w="680"/>
            <w:vAlign w:val="center"/>
          </w:tcPr>
          <w:p>
            <w:pPr>
              <w:keepNext/>
              <w:spacing w:before="20" w:after="20" w:line="240" w:lineRule="auto"/>
              <w:jc w:val="center"/>
            </w:pPr>
            <w:sdt>
              <w:sdtPr>
                <w:id w:val="700324"/>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c>
          <w:tcPr>
            <w:tcW w:type="dxa" w:w="1361"/>
            <w:vAlign w:val="center"/>
          </w:tcPr>
          <w:p>
            <w:pPr>
              <w:keepNext/>
              <w:spacing w:before="20" w:after="20" w:line="240" w:lineRule="auto"/>
            </w:pPr>
          </w:p>
        </w:tc>
        <w:tc>
          <w:tcPr>
            <w:tcW w:type="dxa" w:w="4989"/>
            <w:gridSpan w:val="2"/>
            <w:vAlign w:val="center"/>
          </w:tcPr>
          <w:p>
            <w:pPr>
              <w:keepNext/>
              <w:spacing w:before="20" w:after="20" w:line="240" w:lineRule="auto"/>
            </w:pPr>
          </w:p>
        </w:tc>
      </w:tr>
      <w:tr>
        <w:trPr>
          <w:trHeight w:val="397" w:hRule="atLeast"/>
          <w:cantSplit/>
        </w:trPr>
        <w:tc>
          <w:tcPr>
            <w:tcW w:type="dxa" w:w="3175"/>
            <w:shd w:val="clear" w:color="auto" w:fill="F4F6F9"/>
            <w:vAlign w:val="center"/>
          </w:tcPr>
          <w:p>
            <w:pPr>
              <w:keepNext/>
              <w:spacing w:before="20" w:after="20" w:line="240" w:lineRule="auto"/>
            </w:pPr>
            <w:r>
              <w:rPr>
                <w:rFonts w:ascii="Calibri" w:hAnsi="Calibri" w:cs="Calibri" w:eastAsia="Calibri"/>
                <w:b w:val="0"/>
                <w:i w:val="0"/>
                <w:color w:val="1F2933"/>
                <w:sz w:val="20"/>
              </w:rPr>
              <w:t>Déclassement</w:t>
            </w:r>
          </w:p>
        </w:tc>
        <w:tc>
          <w:tcPr>
            <w:tcW w:type="dxa" w:w="680"/>
            <w:vAlign w:val="center"/>
          </w:tcPr>
          <w:p>
            <w:pPr>
              <w:keepNext/>
              <w:spacing w:before="20" w:after="20" w:line="240" w:lineRule="auto"/>
              <w:jc w:val="center"/>
            </w:pPr>
            <w:sdt>
              <w:sdtPr>
                <w:id w:val="700331"/>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c>
          <w:tcPr>
            <w:tcW w:type="dxa" w:w="1361"/>
            <w:vAlign w:val="center"/>
          </w:tcPr>
          <w:p>
            <w:pPr>
              <w:keepNext/>
              <w:spacing w:before="20" w:after="20" w:line="240" w:lineRule="auto"/>
            </w:pPr>
          </w:p>
        </w:tc>
        <w:tc>
          <w:tcPr>
            <w:tcW w:type="dxa" w:w="4989"/>
            <w:gridSpan w:val="2"/>
            <w:vAlign w:val="center"/>
          </w:tcPr>
          <w:p>
            <w:pPr>
              <w:keepNext/>
              <w:spacing w:before="20" w:after="20" w:line="240" w:lineRule="auto"/>
            </w:pPr>
          </w:p>
        </w:tc>
      </w:tr>
      <w:tr>
        <w:trPr>
          <w:trHeight w:val="397" w:hRule="atLeast"/>
          <w:cantSplit/>
        </w:trPr>
        <w:tc>
          <w:tcPr>
            <w:tcW w:type="dxa" w:w="3175"/>
            <w:shd w:val="clear" w:color="auto" w:fill="F4F6F9"/>
            <w:vAlign w:val="center"/>
          </w:tcPr>
          <w:p>
            <w:pPr>
              <w:keepNext/>
              <w:spacing w:before="20" w:after="20" w:line="240" w:lineRule="auto"/>
            </w:pPr>
            <w:r>
              <w:rPr>
                <w:rFonts w:ascii="Calibri" w:hAnsi="Calibri" w:cs="Calibri" w:eastAsia="Calibri"/>
                <w:b w:val="0"/>
                <w:i w:val="0"/>
                <w:color w:val="1F2933"/>
                <w:sz w:val="20"/>
              </w:rPr>
              <w:t>Rebut (produit rendu inutilisable)</w:t>
            </w:r>
          </w:p>
        </w:tc>
        <w:tc>
          <w:tcPr>
            <w:tcW w:type="dxa" w:w="680"/>
            <w:vAlign w:val="center"/>
          </w:tcPr>
          <w:p>
            <w:pPr>
              <w:keepNext/>
              <w:spacing w:before="20" w:after="20" w:line="240" w:lineRule="auto"/>
              <w:jc w:val="center"/>
            </w:pPr>
            <w:sdt>
              <w:sdtPr>
                <w:id w:val="700338"/>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c>
          <w:tcPr>
            <w:tcW w:type="dxa" w:w="1361"/>
            <w:vAlign w:val="center"/>
          </w:tcPr>
          <w:p>
            <w:pPr>
              <w:keepNext/>
              <w:spacing w:before="20" w:after="20" w:line="240" w:lineRule="auto"/>
            </w:pPr>
          </w:p>
        </w:tc>
        <w:tc>
          <w:tcPr>
            <w:tcW w:type="dxa" w:w="4989"/>
            <w:gridSpan w:val="2"/>
            <w:vAlign w:val="center"/>
          </w:tcPr>
          <w:p>
            <w:pPr>
              <w:keepNext/>
              <w:spacing w:before="20" w:after="20" w:line="240" w:lineRule="auto"/>
            </w:pPr>
          </w:p>
        </w:tc>
      </w:tr>
      <w:tr>
        <w:trPr>
          <w:trHeight w:val="397" w:hRule="atLeast"/>
          <w:cantSplit/>
        </w:trPr>
        <w:tc>
          <w:tcPr>
            <w:tcW w:type="dxa" w:w="3175"/>
            <w:shd w:val="clear" w:color="auto" w:fill="F4F6F9"/>
            <w:vAlign w:val="center"/>
          </w:tcPr>
          <w:p>
            <w:pPr>
              <w:keepNext/>
              <w:spacing w:before="20" w:after="20" w:line="240" w:lineRule="auto"/>
            </w:pPr>
            <w:r>
              <w:rPr>
                <w:rFonts w:ascii="Calibri" w:hAnsi="Calibri" w:cs="Calibri" w:eastAsia="Calibri"/>
                <w:b w:val="0"/>
                <w:i w:val="0"/>
                <w:color w:val="1F2933"/>
                <w:sz w:val="20"/>
              </w:rPr>
              <w:t>Retour au fournisseur</w:t>
            </w:r>
          </w:p>
        </w:tc>
        <w:tc>
          <w:tcPr>
            <w:tcW w:type="dxa" w:w="680"/>
            <w:vAlign w:val="center"/>
          </w:tcPr>
          <w:p>
            <w:pPr>
              <w:keepNext/>
              <w:spacing w:before="20" w:after="20" w:line="240" w:lineRule="auto"/>
              <w:jc w:val="center"/>
            </w:pPr>
            <w:sdt>
              <w:sdtPr>
                <w:id w:val="700345"/>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c>
          <w:tcPr>
            <w:tcW w:type="dxa" w:w="1361"/>
            <w:vAlign w:val="center"/>
          </w:tcPr>
          <w:p>
            <w:pPr>
              <w:keepNext/>
              <w:spacing w:before="20" w:after="20" w:line="240" w:lineRule="auto"/>
            </w:pPr>
          </w:p>
        </w:tc>
        <w:tc>
          <w:tcPr>
            <w:tcW w:type="dxa" w:w="4989"/>
            <w:gridSpan w:val="2"/>
            <w:vAlign w:val="center"/>
          </w:tcPr>
          <w:p>
            <w:pPr>
              <w:keepNext/>
              <w:spacing w:before="20" w:after="20" w:line="240" w:lineRule="auto"/>
            </w:pPr>
          </w:p>
        </w:tc>
      </w:tr>
      <w:tr>
        <w:trPr>
          <w:trHeight w:val="425" w:hRule="atLeast"/>
          <w:cantSplit/>
        </w:trPr>
        <w:tc>
          <w:tcPr>
            <w:tcW w:type="dxa" w:w="3175"/>
            <w:shd w:val="clear" w:color="auto" w:fill="F4F6F9"/>
            <w:vAlign w:val="center"/>
          </w:tcPr>
          <w:p>
            <w:pPr>
              <w:keepNext/>
              <w:spacing w:before="20" w:after="20" w:line="240" w:lineRule="auto"/>
            </w:pPr>
            <w:r>
              <w:rPr>
                <w:rFonts w:ascii="Calibri" w:hAnsi="Calibri" w:cs="Calibri" w:eastAsia="Calibri"/>
                <w:b w:val="0"/>
                <w:i w:val="0"/>
                <w:color w:val="1F2933"/>
                <w:sz w:val="20"/>
              </w:rPr>
              <w:t>Autorité ayant décidé (nom, fonction)</w:t>
            </w:r>
          </w:p>
        </w:tc>
        <w:tc>
          <w:tcPr>
            <w:tcW w:type="dxa" w:w="2041"/>
            <w:gridSpan w:val="2"/>
            <w:vAlign w:val="center"/>
          </w:tcPr>
          <w:p>
            <w:pPr>
              <w:keepNext/>
              <w:spacing w:before="20" w:after="20" w:line="240" w:lineRule="auto"/>
            </w:pPr>
          </w:p>
        </w:tc>
        <w:tc>
          <w:tcPr>
            <w:tcW w:type="dxa" w:w="2041"/>
            <w:shd w:val="clear" w:color="auto" w:fill="F4F6F9"/>
            <w:vAlign w:val="center"/>
          </w:tcPr>
          <w:p>
            <w:pPr>
              <w:keepNext/>
              <w:spacing w:before="20" w:after="20" w:line="240" w:lineRule="auto"/>
            </w:pPr>
            <w:r>
              <w:rPr>
                <w:rFonts w:ascii="Calibri" w:hAnsi="Calibri" w:cs="Calibri" w:eastAsia="Calibri"/>
                <w:b w:val="0"/>
                <w:i w:val="0"/>
                <w:color w:val="1F2933"/>
                <w:sz w:val="20"/>
              </w:rPr>
              <w:t>Date de décision</w:t>
            </w:r>
          </w:p>
        </w:tc>
        <w:tc>
          <w:tcPr>
            <w:tcW w:type="dxa" w:w="2948"/>
            <w:vAlign w:val="center"/>
          </w:tcPr>
          <w:p>
            <w:pPr>
              <w:keepNext/>
              <w:spacing w:before="20" w:after="20" w:line="240" w:lineRule="auto"/>
            </w:pPr>
          </w:p>
        </w:tc>
      </w:tr>
      <w:tr>
        <w:trPr>
          <w:trHeight w:val="425" w:hRule="atLeast"/>
          <w:cantSplit/>
        </w:trPr>
        <w:tc>
          <w:tcPr>
            <w:tcW w:type="dxa" w:w="3175"/>
            <w:shd w:val="clear" w:color="auto" w:fill="F4F6F9"/>
            <w:vAlign w:val="center"/>
          </w:tcPr>
          <w:p>
            <w:pPr>
              <w:keepNext/>
              <w:spacing w:before="20" w:after="20" w:line="240" w:lineRule="auto"/>
            </w:pPr>
            <w:r>
              <w:rPr>
                <w:rFonts w:ascii="Calibri" w:hAnsi="Calibri" w:cs="Calibri" w:eastAsia="Calibri"/>
                <w:b w:val="0"/>
                <w:i w:val="0"/>
                <w:color w:val="1F2933"/>
                <w:sz w:val="20"/>
              </w:rPr>
              <w:t>Visa de l’autorité</w:t>
            </w:r>
          </w:p>
        </w:tc>
        <w:tc>
          <w:tcPr>
            <w:tcW w:type="dxa" w:w="2041"/>
            <w:gridSpan w:val="2"/>
            <w:vAlign w:val="center"/>
          </w:tcPr>
          <w:p>
            <w:pPr>
              <w:keepNext/>
              <w:spacing w:before="20" w:after="20" w:line="240" w:lineRule="auto"/>
            </w:pPr>
          </w:p>
        </w:tc>
        <w:tc>
          <w:tcPr>
            <w:tcW w:type="dxa" w:w="2041"/>
            <w:shd w:val="clear" w:color="auto" w:fill="F4F6F9"/>
            <w:vAlign w:val="center"/>
          </w:tcPr>
          <w:p>
            <w:pPr>
              <w:keepNext/>
              <w:spacing w:before="20" w:after="20" w:line="240" w:lineRule="auto"/>
            </w:pPr>
            <w:r>
              <w:rPr>
                <w:rFonts w:ascii="Calibri" w:hAnsi="Calibri" w:cs="Calibri" w:eastAsia="Calibri"/>
                <w:b w:val="0"/>
                <w:i w:val="0"/>
                <w:color w:val="1F2933"/>
                <w:sz w:val="20"/>
              </w:rPr>
              <w:t>Accord client</w:t>
            </w:r>
          </w:p>
        </w:tc>
        <w:tc>
          <w:tcPr>
            <w:tcW w:type="dxa" w:w="2948"/>
            <w:vAlign w:val="center"/>
          </w:tcPr>
          <w:p>
            <w:pPr>
              <w:keepNext/>
              <w:spacing w:before="20" w:after="20" w:line="240" w:lineRule="auto"/>
            </w:pPr>
            <w:sdt>
              <w:sdtPr>
                <w:id w:val="700352"/>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Non requis</w:t>
            </w:r>
            <w:r>
              <w:rPr>
                <w:rFonts w:ascii="Calibri" w:hAnsi="Calibri" w:cs="Calibri" w:eastAsia="Calibri"/>
                <w:b w:val="0"/>
                <w:i w:val="0"/>
                <w:color w:val="1F2933"/>
                <w:sz w:val="20"/>
              </w:rPr>
              <w:t xml:space="preserve">    </w:t>
            </w:r>
            <w:sdt>
              <w:sdtPr>
                <w:id w:val="700359"/>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Requis, en attente</w:t>
            </w:r>
            <w:r>
              <w:rPr>
                <w:rFonts w:ascii="Calibri" w:hAnsi="Calibri" w:cs="Calibri" w:eastAsia="Calibri"/>
                <w:b w:val="0"/>
                <w:i w:val="0"/>
                <w:color w:val="1F2933"/>
                <w:sz w:val="20"/>
              </w:rPr>
              <w:t xml:space="preserve">    </w:t>
            </w:r>
            <w:sdt>
              <w:sdtPr>
                <w:id w:val="700366"/>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Requis et obtenu</w:t>
            </w:r>
            <w:r>
              <w:rPr>
                <w:rFonts w:ascii="Calibri" w:hAnsi="Calibri" w:cs="Calibri" w:eastAsia="Calibri"/>
                <w:b w:val="0"/>
                <w:i w:val="0"/>
                <w:color w:val="1F2933"/>
                <w:sz w:val="20"/>
              </w:rPr>
              <w:t xml:space="preserve">    </w:t>
            </w:r>
            <w:sdt>
              <w:sdtPr>
                <w:id w:val="700373"/>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Refusé par le client</w:t>
            </w:r>
          </w:p>
        </w:tc>
      </w:tr>
      <w:tr>
        <w:trPr>
          <w:trHeight w:val="425" w:hRule="atLeast"/>
          <w:cantSplit/>
        </w:trPr>
        <w:tc>
          <w:tcPr>
            <w:tcW w:type="dxa" w:w="3175"/>
            <w:shd w:val="clear" w:color="auto" w:fill="F4F6F9"/>
            <w:vAlign w:val="center"/>
          </w:tcPr>
          <w:p>
            <w:pPr>
              <w:keepNext/>
              <w:spacing w:before="20" w:after="20" w:line="240" w:lineRule="auto"/>
            </w:pPr>
            <w:r>
              <w:rPr>
                <w:rFonts w:ascii="Calibri" w:hAnsi="Calibri" w:cs="Calibri" w:eastAsia="Calibri"/>
                <w:b w:val="0"/>
                <w:i w:val="0"/>
                <w:color w:val="1F2933"/>
                <w:sz w:val="20"/>
              </w:rPr>
              <w:t>N° de dérogation ou d’accord client</w:t>
            </w:r>
          </w:p>
        </w:tc>
        <w:tc>
          <w:tcPr>
            <w:tcW w:type="dxa" w:w="2041"/>
            <w:gridSpan w:val="2"/>
            <w:vAlign w:val="center"/>
          </w:tcPr>
          <w:p>
            <w:pPr>
              <w:keepNext/>
              <w:spacing w:before="20" w:after="20" w:line="240" w:lineRule="auto"/>
            </w:pPr>
          </w:p>
        </w:tc>
        <w:tc>
          <w:tcPr>
            <w:tcW w:type="dxa" w:w="2041"/>
            <w:shd w:val="clear" w:color="auto" w:fill="F4F6F9"/>
            <w:vAlign w:val="center"/>
          </w:tcPr>
          <w:p>
            <w:pPr>
              <w:keepNext/>
              <w:spacing w:before="20" w:after="20" w:line="240" w:lineRule="auto"/>
            </w:pPr>
            <w:r>
              <w:rPr>
                <w:rFonts w:ascii="Calibri" w:hAnsi="Calibri" w:cs="Calibri" w:eastAsia="Calibri"/>
                <w:b w:val="0"/>
                <w:i w:val="0"/>
                <w:color w:val="1F2933"/>
                <w:sz w:val="20"/>
              </w:rPr>
              <w:t>Date de l’accord</w:t>
            </w:r>
          </w:p>
        </w:tc>
        <w:tc>
          <w:tcPr>
            <w:tcW w:type="dxa" w:w="2948"/>
            <w:vAlign w:val="center"/>
          </w:tcPr>
          <w:p>
            <w:pPr>
              <w:keepNext/>
              <w:spacing w:before="20" w:after="20" w:line="240" w:lineRule="auto"/>
            </w:pPr>
          </w:p>
        </w:tc>
      </w:tr>
      <w:tr>
        <w:trPr>
          <w:trHeight w:val="425" w:hRule="atLeast"/>
          <w:cantSplit/>
        </w:trPr>
        <w:tc>
          <w:tcPr>
            <w:tcW w:type="dxa" w:w="3175"/>
            <w:shd w:val="clear" w:color="auto" w:fill="F4F6F9"/>
            <w:vAlign w:val="center"/>
          </w:tcPr>
          <w:p>
            <w:pPr>
              <w:keepNext/>
              <w:spacing w:before="20" w:after="20" w:line="240" w:lineRule="auto"/>
            </w:pPr>
            <w:r>
              <w:rPr>
                <w:rFonts w:ascii="Calibri" w:hAnsi="Calibri" w:cs="Calibri" w:eastAsia="Calibri"/>
                <w:b w:val="0"/>
                <w:i w:val="0"/>
                <w:color w:val="1F2933"/>
                <w:sz w:val="20"/>
              </w:rPr>
              <w:t>Vérification après traitement</w:t>
            </w:r>
          </w:p>
        </w:tc>
        <w:tc>
          <w:tcPr>
            <w:tcW w:type="dxa" w:w="2041"/>
            <w:gridSpan w:val="2"/>
            <w:vAlign w:val="center"/>
          </w:tcPr>
          <w:p>
            <w:pPr>
              <w:keepNext/>
              <w:spacing w:before="20" w:after="20" w:line="240" w:lineRule="auto"/>
            </w:pPr>
            <w:sdt>
              <w:sdtPr>
                <w:id w:val="700380"/>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Conforme</w:t>
            </w:r>
            <w:r>
              <w:rPr>
                <w:rFonts w:ascii="Calibri" w:hAnsi="Calibri" w:cs="Calibri" w:eastAsia="Calibri"/>
                <w:b w:val="0"/>
                <w:i w:val="0"/>
                <w:color w:val="1F2933"/>
                <w:sz w:val="20"/>
              </w:rPr>
              <w:t xml:space="preserve">    </w:t>
            </w:r>
            <w:sdt>
              <w:sdtPr>
                <w:id w:val="700387"/>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Non conforme</w:t>
            </w:r>
          </w:p>
        </w:tc>
        <w:tc>
          <w:tcPr>
            <w:tcW w:type="dxa" w:w="2041"/>
            <w:shd w:val="clear" w:color="auto" w:fill="F4F6F9"/>
            <w:vAlign w:val="center"/>
          </w:tcPr>
          <w:p>
            <w:pPr>
              <w:keepNext/>
              <w:spacing w:before="20" w:after="20" w:line="240" w:lineRule="auto"/>
            </w:pPr>
            <w:r>
              <w:rPr>
                <w:rFonts w:ascii="Calibri" w:hAnsi="Calibri" w:cs="Calibri" w:eastAsia="Calibri"/>
                <w:b w:val="0"/>
                <w:i w:val="0"/>
                <w:color w:val="1F2933"/>
                <w:sz w:val="20"/>
              </w:rPr>
              <w:t>Vérifiée le, par</w:t>
            </w:r>
          </w:p>
        </w:tc>
        <w:tc>
          <w:tcPr>
            <w:tcW w:type="dxa" w:w="2948"/>
            <w:vAlign w:val="center"/>
          </w:tcPr>
          <w:p>
            <w:pPr>
              <w:keepNext/>
              <w:spacing w:before="20" w:after="20" w:line="240" w:lineRule="auto"/>
            </w:pPr>
          </w:p>
        </w:tc>
      </w:tr>
      <w:tr>
        <w:trPr>
          <w:trHeight w:val="340" w:hRule="atLeast"/>
          <w:cantSplit/>
        </w:trPr>
        <w:tc>
          <w:tcPr>
            <w:tcW w:type="dxa" w:w="10205"/>
            <w:gridSpan w:val="5"/>
            <w:vAlign w:val="center"/>
          </w:tcPr>
          <w:p>
            <w:pPr>
              <w:spacing w:before="20" w:after="20" w:line="240" w:lineRule="auto"/>
            </w:pPr>
            <w:r>
              <w:rPr>
                <w:rFonts w:ascii="Calibri" w:hAnsi="Calibri" w:cs="Calibri" w:eastAsia="Calibri"/>
                <w:b w:val="0"/>
                <w:i/>
                <w:color w:val="4A5568"/>
                <w:sz w:val="20"/>
              </w:rPr>
              <w:t>Automobile (IATF 16949, §8.7.1.1) : obtenez l’autorisation du client avant toute utilisation en l’état ou réparation d’un produit non conforme.</w:t>
            </w:r>
          </w:p>
        </w:tc>
      </w:tr>
    </w:tbl>
    <w:p>
      <w:pPr>
        <w:spacing w:before="0" w:after="0" w:lineRule="exact" w:line="140"/>
      </w:pPr>
    </w:p>
    <w:tbl>
      <w:tblPr>
        <w:tblStyle w:val="TableGrid"/>
        <w:tblW w:w="10205" w:type="dxa"/>
        <w:tblInd w:w="0" w:type="dxa"/>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fixed"/>
        <w:tblCellMar>
          <w:top w:w="28" w:type="dxa"/>
          <w:left w:w="85" w:type="dxa"/>
          <w:bottom w:w="28" w:type="dxa"/>
          <w:right w:w="85" w:type="dxa"/>
        </w:tblCellMar>
        <w:tblLook w:firstColumn="1" w:firstRow="1" w:lastColumn="0" w:lastRow="0" w:noHBand="0" w:noVBand="1" w:val="04A0"/>
      </w:tblPr>
      <w:tblGrid>
        <w:gridCol w:w="10205"/>
      </w:tblGrid>
      <w:tr>
        <w:trPr>
          <w:trHeight w:val="567" w:hRule="atLeast"/>
          <w:cantSplit/>
        </w:trPr>
        <w:tc>
          <w:tcPr>
            <w:tcW w:type="dxa" w:w="10205"/>
            <w:shd w:val="clear" w:color="auto" w:fill="F4F6F9"/>
            <w:vAlign w:val="center"/>
          </w:tcPr>
          <w:p>
            <w:pPr>
              <w:spacing w:before="20" w:after="20" w:line="240" w:lineRule="auto"/>
            </w:pPr>
            <w:r>
              <w:rPr>
                <w:rFonts w:ascii="Calibri" w:hAnsi="Calibri" w:cs="Calibri" w:eastAsia="Calibri"/>
                <w:b/>
                <w:i w:val="0"/>
                <w:color w:val="0A2540"/>
                <w:sz w:val="20"/>
              </w:rPr>
              <w:t>Définitions (d’après ISO 9000, §3.12, reformulées)</w:t>
            </w:r>
          </w:p>
          <w:p>
            <w:pPr>
              <w:spacing w:before="20" w:after="20" w:line="240" w:lineRule="auto"/>
            </w:pPr>
            <w:r>
              <w:rPr>
                <w:rFonts w:ascii="Calibri" w:hAnsi="Calibri" w:cs="Calibri" w:eastAsia="Calibri"/>
                <w:b/>
                <w:i w:val="0"/>
                <w:color w:val="0A2540"/>
                <w:sz w:val="20"/>
              </w:rPr>
              <w:t>Retouche</w:t>
            </w:r>
            <w:r>
              <w:rPr>
                <w:rFonts w:ascii="Calibri" w:hAnsi="Calibri" w:cs="Calibri" w:eastAsia="Calibri"/>
                <w:b w:val="0"/>
                <w:i w:val="0"/>
                <w:color w:val="1F2933"/>
                <w:sz w:val="20"/>
              </w:rPr>
              <w:t xml:space="preserve"> : action sur un produit non conforme pour le rendre conforme aux exigences : il revient dans la spécification.</w:t>
            </w:r>
          </w:p>
          <w:p>
            <w:pPr>
              <w:spacing w:before="20" w:after="20" w:line="240" w:lineRule="auto"/>
            </w:pPr>
            <w:r>
              <w:rPr>
                <w:rFonts w:ascii="Calibri" w:hAnsi="Calibri" w:cs="Calibri" w:eastAsia="Calibri"/>
                <w:b/>
                <w:i w:val="0"/>
                <w:color w:val="0A2540"/>
                <w:sz w:val="20"/>
              </w:rPr>
              <w:t>Réparation</w:t>
            </w:r>
            <w:r>
              <w:rPr>
                <w:rFonts w:ascii="Calibri" w:hAnsi="Calibri" w:cs="Calibri" w:eastAsia="Calibri"/>
                <w:b w:val="0"/>
                <w:i w:val="0"/>
                <w:color w:val="1F2933"/>
                <w:sz w:val="20"/>
              </w:rPr>
              <w:t xml:space="preserve"> : action pour rendre le produit acceptable pour l’usage prévu. Il reste non conforme, une dérogation est donc nécessaire.</w:t>
            </w:r>
          </w:p>
          <w:p>
            <w:pPr>
              <w:spacing w:before="20" w:after="20" w:line="240" w:lineRule="auto"/>
            </w:pPr>
            <w:r>
              <w:rPr>
                <w:rFonts w:ascii="Calibri" w:hAnsi="Calibri" w:cs="Calibri" w:eastAsia="Calibri"/>
                <w:b/>
                <w:i w:val="0"/>
                <w:color w:val="0A2540"/>
                <w:sz w:val="20"/>
              </w:rPr>
              <w:t>Dérogation (concession)</w:t>
            </w:r>
            <w:r>
              <w:rPr>
                <w:rFonts w:ascii="Calibri" w:hAnsi="Calibri" w:cs="Calibri" w:eastAsia="Calibri"/>
                <w:b w:val="0"/>
                <w:i w:val="0"/>
                <w:color w:val="1F2933"/>
                <w:sz w:val="20"/>
              </w:rPr>
              <w:t xml:space="preserve"> : autorisation d’utiliser ou de livrer, en connaissance de cause, un produit qui ne satisfait pas aux exigences (dérogation après production). Le même mot désigne l’autorisation, donnée avant la réalisation, de s’écarter d’une exigence (dérogation avant production).</w:t>
            </w:r>
          </w:p>
          <w:p>
            <w:pPr>
              <w:spacing w:before="20" w:after="20" w:line="240" w:lineRule="auto"/>
            </w:pPr>
            <w:r>
              <w:rPr>
                <w:rFonts w:ascii="Calibri" w:hAnsi="Calibri" w:cs="Calibri" w:eastAsia="Calibri"/>
                <w:b/>
                <w:i w:val="0"/>
                <w:color w:val="0A2540"/>
                <w:sz w:val="20"/>
              </w:rPr>
              <w:t>Déclassement</w:t>
            </w:r>
            <w:r>
              <w:rPr>
                <w:rFonts w:ascii="Calibri" w:hAnsi="Calibri" w:cs="Calibri" w:eastAsia="Calibri"/>
                <w:b w:val="0"/>
                <w:i w:val="0"/>
                <w:color w:val="1F2933"/>
                <w:sz w:val="20"/>
              </w:rPr>
              <w:t xml:space="preserve"> : changement de classe du produit pour qu’il réponde à des exigences différentes de celles d’origine.</w:t>
            </w:r>
          </w:p>
          <w:p>
            <w:pPr>
              <w:spacing w:before="20" w:after="20" w:line="240" w:lineRule="auto"/>
            </w:pPr>
            <w:r>
              <w:rPr>
                <w:rFonts w:ascii="Calibri" w:hAnsi="Calibri" w:cs="Calibri" w:eastAsia="Calibri"/>
                <w:b/>
                <w:i w:val="0"/>
                <w:color w:val="0A2540"/>
                <w:sz w:val="20"/>
              </w:rPr>
              <w:t>Rebut</w:t>
            </w:r>
            <w:r>
              <w:rPr>
                <w:rFonts w:ascii="Calibri" w:hAnsi="Calibri" w:cs="Calibri" w:eastAsia="Calibri"/>
                <w:b w:val="0"/>
                <w:i w:val="0"/>
                <w:color w:val="1F2933"/>
                <w:sz w:val="20"/>
              </w:rPr>
              <w:t xml:space="preserve"> : action qui empêche l’usage prévu du produit, rendu inutilisable.</w:t>
            </w:r>
          </w:p>
        </w:tc>
      </w:tr>
    </w:tbl>
    <w:p>
      <w:pPr>
        <w:spacing w:before="0" w:after="0" w:lineRule="exact" w:line="140"/>
      </w:pPr>
    </w:p>
    <w:tbl>
      <w:tblPr>
        <w:tblStyle w:val="TableGrid"/>
        <w:tblW w:w="10205" w:type="dxa"/>
        <w:tblInd w:w="0" w:type="dxa"/>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fixed"/>
        <w:tblCellMar>
          <w:top w:w="28" w:type="dxa"/>
          <w:left w:w="85" w:type="dxa"/>
          <w:bottom w:w="28" w:type="dxa"/>
          <w:right w:w="85" w:type="dxa"/>
        </w:tblCellMar>
        <w:tblLook w:firstColumn="1" w:firstRow="1" w:lastColumn="0" w:lastRow="0" w:noHBand="0" w:noVBand="1" w:val="04A0"/>
      </w:tblPr>
      <w:tblGrid>
        <w:gridCol w:w="2154"/>
        <w:gridCol w:w="6576"/>
        <w:gridCol w:w="1474"/>
      </w:tblGrid>
      <w:tr>
        <w:trPr>
          <w:trHeight w:val="351" w:hRule="atLeast"/>
          <w:cantSplit/>
          <w:tblHeader/>
        </w:trPr>
        <w:tc>
          <w:tcPr>
            <w:tcW w:type="dxa" w:w="10205"/>
            <w:gridSpan w:val="3"/>
            <w:shd w:val="clear" w:color="auto" w:fill="0A2540"/>
            <w:vAlign w:val="center"/>
          </w:tcPr>
          <w:p>
            <w:pPr>
              <w:pStyle w:val="Heading2"/>
              <w:keepNext/>
              <w:spacing w:before="20" w:after="20" w:line="240" w:lineRule="auto"/>
            </w:pPr>
            <w:r>
              <w:rPr>
                <w:rFonts w:ascii="Calibri" w:hAnsi="Calibri" w:cs="Calibri" w:eastAsia="Calibri"/>
                <w:b/>
                <w:i w:val="0"/>
                <w:color w:val="FFFFFF"/>
                <w:sz w:val="22"/>
              </w:rPr>
              <w:t>6. Analyse des causes</w:t>
            </w:r>
          </w:p>
        </w:tc>
      </w:tr>
      <w:tr>
        <w:trPr>
          <w:trHeight w:val="425" w:hRule="atLeast"/>
          <w:cantSplit/>
        </w:trPr>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Méthode d’analyse</w:t>
            </w:r>
          </w:p>
        </w:tc>
        <w:tc>
          <w:tcPr>
            <w:tcW w:type="dxa" w:w="8050"/>
            <w:gridSpan w:val="2"/>
            <w:vAlign w:val="center"/>
          </w:tcPr>
          <w:p>
            <w:pPr>
              <w:keepNext/>
              <w:spacing w:before="20" w:after="20" w:line="240" w:lineRule="auto"/>
            </w:pPr>
            <w:sdt>
              <w:sdtPr>
                <w:id w:val="700394"/>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5 pourquoi</w:t>
            </w:r>
            <w:r>
              <w:rPr>
                <w:rFonts w:ascii="Calibri" w:hAnsi="Calibri" w:cs="Calibri" w:eastAsia="Calibri"/>
                <w:b w:val="0"/>
                <w:i w:val="0"/>
                <w:color w:val="1F2933"/>
                <w:sz w:val="20"/>
              </w:rPr>
              <w:t xml:space="preserve">    </w:t>
            </w:r>
            <w:sdt>
              <w:sdtPr>
                <w:id w:val="700401"/>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Ishikawa (6M)</w:t>
            </w:r>
            <w:r>
              <w:rPr>
                <w:rFonts w:ascii="Calibri" w:hAnsi="Calibri" w:cs="Calibri" w:eastAsia="Calibri"/>
                <w:b w:val="0"/>
                <w:i w:val="0"/>
                <w:color w:val="1F2933"/>
                <w:sz w:val="20"/>
              </w:rPr>
              <w:t xml:space="preserve">    </w:t>
            </w:r>
            <w:sdt>
              <w:sdtPr>
                <w:id w:val="700408"/>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Autre : ______________________</w:t>
            </w:r>
          </w:p>
        </w:tc>
      </w:tr>
      <w:tr>
        <w:trPr>
          <w:trHeight w:val="340" w:hRule="atLeast"/>
          <w:cantSplit/>
        </w:trPr>
        <w:tc>
          <w:tcPr>
            <w:tcW w:type="dxa" w:w="2154"/>
            <w:shd w:val="clear" w:color="auto" w:fill="F4F6F9"/>
            <w:vAlign w:val="center"/>
          </w:tcPr>
          <w:p>
            <w:pPr>
              <w:keepNext/>
              <w:spacing w:before="20" w:after="20" w:line="240" w:lineRule="auto"/>
            </w:pPr>
            <w:r>
              <w:rPr>
                <w:rFonts w:ascii="Calibri" w:hAnsi="Calibri" w:cs="Calibri" w:eastAsia="Calibri"/>
                <w:b/>
                <w:i w:val="0"/>
                <w:color w:val="0A2540"/>
                <w:sz w:val="20"/>
              </w:rPr>
              <w:t>5 pourquoi</w:t>
            </w:r>
          </w:p>
        </w:tc>
        <w:tc>
          <w:tcPr>
            <w:tcW w:type="dxa" w:w="8050"/>
            <w:gridSpan w:val="2"/>
            <w:shd w:val="clear" w:color="auto" w:fill="F4F6F9"/>
            <w:vAlign w:val="center"/>
          </w:tcPr>
          <w:p>
            <w:pPr>
              <w:keepNext/>
              <w:spacing w:before="20" w:after="20" w:line="240" w:lineRule="auto"/>
            </w:pPr>
            <w:r>
              <w:rPr>
                <w:rFonts w:ascii="Calibri" w:hAnsi="Calibri" w:cs="Calibri" w:eastAsia="Calibri"/>
                <w:b/>
                <w:i w:val="0"/>
                <w:color w:val="0A2540"/>
                <w:sz w:val="20"/>
              </w:rPr>
              <w:t>Réponse</w:t>
            </w:r>
          </w:p>
        </w:tc>
      </w:tr>
      <w:tr>
        <w:trPr>
          <w:trHeight w:val="397" w:hRule="atLeast"/>
          <w:cantSplit/>
        </w:trPr>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Pourquoi 1</w:t>
            </w:r>
          </w:p>
        </w:tc>
        <w:tc>
          <w:tcPr>
            <w:tcW w:type="dxa" w:w="8050"/>
            <w:gridSpan w:val="2"/>
            <w:vAlign w:val="center"/>
          </w:tcPr>
          <w:p>
            <w:pPr>
              <w:keepNext/>
              <w:spacing w:before="20" w:after="20" w:line="240" w:lineRule="auto"/>
            </w:pPr>
          </w:p>
        </w:tc>
      </w:tr>
      <w:tr>
        <w:trPr>
          <w:trHeight w:val="397" w:hRule="atLeast"/>
          <w:cantSplit/>
        </w:trPr>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Pourquoi 2</w:t>
            </w:r>
          </w:p>
        </w:tc>
        <w:tc>
          <w:tcPr>
            <w:tcW w:type="dxa" w:w="8050"/>
            <w:gridSpan w:val="2"/>
            <w:vAlign w:val="center"/>
          </w:tcPr>
          <w:p>
            <w:pPr>
              <w:keepNext/>
              <w:spacing w:before="20" w:after="20" w:line="240" w:lineRule="auto"/>
            </w:pPr>
          </w:p>
        </w:tc>
      </w:tr>
      <w:tr>
        <w:trPr>
          <w:trHeight w:val="397" w:hRule="atLeast"/>
          <w:cantSplit/>
        </w:trPr>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Pourquoi 3</w:t>
            </w:r>
          </w:p>
        </w:tc>
        <w:tc>
          <w:tcPr>
            <w:tcW w:type="dxa" w:w="8050"/>
            <w:gridSpan w:val="2"/>
            <w:vAlign w:val="center"/>
          </w:tcPr>
          <w:p>
            <w:pPr>
              <w:keepNext/>
              <w:spacing w:before="20" w:after="20" w:line="240" w:lineRule="auto"/>
            </w:pPr>
          </w:p>
        </w:tc>
      </w:tr>
      <w:tr>
        <w:trPr>
          <w:trHeight w:val="397" w:hRule="atLeast"/>
          <w:cantSplit/>
        </w:trPr>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Pourquoi 4</w:t>
            </w:r>
          </w:p>
        </w:tc>
        <w:tc>
          <w:tcPr>
            <w:tcW w:type="dxa" w:w="8050"/>
            <w:gridSpan w:val="2"/>
            <w:vAlign w:val="center"/>
          </w:tcPr>
          <w:p>
            <w:pPr>
              <w:keepNext/>
              <w:spacing w:before="20" w:after="20" w:line="240" w:lineRule="auto"/>
            </w:pPr>
          </w:p>
        </w:tc>
      </w:tr>
      <w:tr>
        <w:trPr>
          <w:trHeight w:val="397" w:hRule="atLeast"/>
          <w:cantSplit/>
        </w:trPr>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Pourquoi 5</w:t>
            </w:r>
          </w:p>
        </w:tc>
        <w:tc>
          <w:tcPr>
            <w:tcW w:type="dxa" w:w="8050"/>
            <w:gridSpan w:val="2"/>
            <w:vAlign w:val="center"/>
          </w:tcPr>
          <w:p>
            <w:pPr>
              <w:keepNext/>
              <w:spacing w:before="20" w:after="20" w:line="240" w:lineRule="auto"/>
            </w:pPr>
          </w:p>
        </w:tc>
      </w:tr>
      <w:tr>
        <w:trPr>
          <w:trHeight w:val="340" w:hRule="atLeast"/>
          <w:cantSplit/>
        </w:trPr>
        <w:tc>
          <w:tcPr>
            <w:tcW w:type="dxa" w:w="10205"/>
            <w:gridSpan w:val="3"/>
            <w:vAlign w:val="center"/>
          </w:tcPr>
          <w:p>
            <w:pPr>
              <w:keepNext/>
              <w:spacing w:before="20" w:after="20" w:line="240" w:lineRule="auto"/>
            </w:pPr>
            <w:r>
              <w:rPr>
                <w:rFonts w:ascii="Calibri" w:hAnsi="Calibri" w:cs="Calibri" w:eastAsia="Calibri"/>
                <w:b w:val="0"/>
                <w:i/>
                <w:color w:val="4A5568"/>
                <w:sz w:val="20"/>
              </w:rPr>
              <w:t>Arrêtez-vous quand la réponse désigne une cause sur laquelle vous pouvez agir, parfois dès le deuxième ou le troisième pourquoi. Posez aussi la question : pourquoi l’écart n’a-t-il pas été détecté plus tôt ?</w:t>
            </w:r>
          </w:p>
        </w:tc>
      </w:tr>
      <w:tr>
        <w:trPr>
          <w:trHeight w:val="340" w:hRule="atLeast"/>
          <w:cantSplit/>
        </w:trPr>
        <w:tc>
          <w:tcPr>
            <w:tcW w:type="dxa" w:w="2154"/>
            <w:shd w:val="clear" w:color="auto" w:fill="F4F6F9"/>
            <w:vAlign w:val="center"/>
          </w:tcPr>
          <w:p>
            <w:pPr>
              <w:keepNext/>
              <w:spacing w:before="20" w:after="20" w:line="240" w:lineRule="auto"/>
            </w:pPr>
            <w:r>
              <w:rPr>
                <w:rFonts w:ascii="Calibri" w:hAnsi="Calibri" w:cs="Calibri" w:eastAsia="Calibri"/>
                <w:b/>
                <w:i w:val="0"/>
                <w:color w:val="0A2540"/>
                <w:sz w:val="20"/>
              </w:rPr>
              <w:t>Ishikawa (6M)</w:t>
            </w:r>
          </w:p>
        </w:tc>
        <w:tc>
          <w:tcPr>
            <w:tcW w:type="dxa" w:w="6576"/>
            <w:shd w:val="clear" w:color="auto" w:fill="F4F6F9"/>
            <w:vAlign w:val="center"/>
          </w:tcPr>
          <w:p>
            <w:pPr>
              <w:keepNext/>
              <w:spacing w:before="20" w:after="20" w:line="240" w:lineRule="auto"/>
            </w:pPr>
            <w:r>
              <w:rPr>
                <w:rFonts w:ascii="Calibri" w:hAnsi="Calibri" w:cs="Calibri" w:eastAsia="Calibri"/>
                <w:b/>
                <w:i w:val="0"/>
                <w:color w:val="0A2540"/>
                <w:sz w:val="20"/>
              </w:rPr>
              <w:t>Causes possibles</w:t>
            </w:r>
          </w:p>
        </w:tc>
        <w:tc>
          <w:tcPr>
            <w:tcW w:type="dxa" w:w="1474"/>
            <w:shd w:val="clear" w:color="auto" w:fill="F4F6F9"/>
            <w:vAlign w:val="center"/>
          </w:tcPr>
          <w:p>
            <w:pPr>
              <w:keepNext/>
              <w:spacing w:before="20" w:after="20" w:line="240" w:lineRule="auto"/>
              <w:jc w:val="center"/>
            </w:pPr>
            <w:r>
              <w:rPr>
                <w:rFonts w:ascii="Calibri" w:hAnsi="Calibri" w:cs="Calibri" w:eastAsia="Calibri"/>
                <w:b/>
                <w:i w:val="0"/>
                <w:color w:val="0A2540"/>
                <w:sz w:val="20"/>
              </w:rPr>
              <w:t>Retenue</w:t>
            </w:r>
          </w:p>
        </w:tc>
      </w:tr>
      <w:tr>
        <w:trPr>
          <w:trHeight w:val="482" w:hRule="atLeast"/>
          <w:cantSplit/>
        </w:trPr>
        <w:tc>
          <w:tcPr>
            <w:tcW w:type="dxa" w:w="2154"/>
            <w:shd w:val="clear" w:color="auto" w:fill="F4F6F9"/>
            <w:vAlign w:val="center"/>
          </w:tcPr>
          <w:p>
            <w:pPr>
              <w:keepNext/>
              <w:spacing w:before="20" w:after="20" w:line="240" w:lineRule="auto"/>
            </w:pPr>
            <w:r>
              <w:rPr>
                <w:rFonts w:ascii="Calibri" w:hAnsi="Calibri" w:cs="Calibri" w:eastAsia="Calibri"/>
                <w:b/>
                <w:i w:val="0"/>
                <w:color w:val="0A2540"/>
                <w:sz w:val="20"/>
              </w:rPr>
              <w:t>Main-d’œuvre</w:t>
            </w:r>
            <w:r>
              <w:rPr>
                <w:rFonts w:ascii="Calibri" w:hAnsi="Calibri" w:cs="Calibri" w:eastAsia="Calibri"/>
                <w:b w:val="0"/>
                <w:i w:val="0"/>
                <w:color w:val="1F2933"/>
                <w:sz w:val="20"/>
              </w:rPr>
              <w:t xml:space="preserve"> (compétences, consignes)</w:t>
            </w:r>
          </w:p>
        </w:tc>
        <w:tc>
          <w:tcPr>
            <w:tcW w:type="dxa" w:w="6576"/>
            <w:vAlign w:val="center"/>
          </w:tcPr>
          <w:p>
            <w:pPr>
              <w:keepNext/>
              <w:spacing w:before="20" w:after="20" w:line="240" w:lineRule="auto"/>
            </w:pPr>
          </w:p>
        </w:tc>
        <w:tc>
          <w:tcPr>
            <w:tcW w:type="dxa" w:w="1474"/>
            <w:vAlign w:val="center"/>
          </w:tcPr>
          <w:p>
            <w:pPr>
              <w:keepNext/>
              <w:spacing w:before="20" w:after="20" w:line="240" w:lineRule="auto"/>
              <w:jc w:val="center"/>
            </w:pPr>
            <w:sdt>
              <w:sdtPr>
                <w:id w:val="700415"/>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r>
      <w:tr>
        <w:trPr>
          <w:trHeight w:val="482" w:hRule="atLeast"/>
          <w:cantSplit/>
        </w:trPr>
        <w:tc>
          <w:tcPr>
            <w:tcW w:type="dxa" w:w="2154"/>
            <w:shd w:val="clear" w:color="auto" w:fill="F4F6F9"/>
            <w:vAlign w:val="center"/>
          </w:tcPr>
          <w:p>
            <w:pPr>
              <w:keepNext/>
              <w:spacing w:before="20" w:after="20" w:line="240" w:lineRule="auto"/>
            </w:pPr>
            <w:r>
              <w:rPr>
                <w:rFonts w:ascii="Calibri" w:hAnsi="Calibri" w:cs="Calibri" w:eastAsia="Calibri"/>
                <w:b/>
                <w:i w:val="0"/>
                <w:color w:val="0A2540"/>
                <w:sz w:val="20"/>
              </w:rPr>
              <w:t>Matière</w:t>
            </w:r>
            <w:r>
              <w:rPr>
                <w:rFonts w:ascii="Calibri" w:hAnsi="Calibri" w:cs="Calibri" w:eastAsia="Calibri"/>
                <w:b w:val="0"/>
                <w:i w:val="0"/>
                <w:color w:val="1F2933"/>
                <w:sz w:val="20"/>
              </w:rPr>
              <w:t xml:space="preserve"> (matières, composants)</w:t>
            </w:r>
          </w:p>
        </w:tc>
        <w:tc>
          <w:tcPr>
            <w:tcW w:type="dxa" w:w="6576"/>
            <w:vAlign w:val="center"/>
          </w:tcPr>
          <w:p>
            <w:pPr>
              <w:keepNext/>
              <w:spacing w:before="20" w:after="20" w:line="240" w:lineRule="auto"/>
            </w:pPr>
          </w:p>
        </w:tc>
        <w:tc>
          <w:tcPr>
            <w:tcW w:type="dxa" w:w="1474"/>
            <w:vAlign w:val="center"/>
          </w:tcPr>
          <w:p>
            <w:pPr>
              <w:keepNext/>
              <w:spacing w:before="20" w:after="20" w:line="240" w:lineRule="auto"/>
              <w:jc w:val="center"/>
            </w:pPr>
            <w:sdt>
              <w:sdtPr>
                <w:id w:val="700422"/>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r>
      <w:tr>
        <w:trPr>
          <w:trHeight w:val="482" w:hRule="atLeast"/>
          <w:cantSplit/>
        </w:trPr>
        <w:tc>
          <w:tcPr>
            <w:tcW w:type="dxa" w:w="2154"/>
            <w:shd w:val="clear" w:color="auto" w:fill="F4F6F9"/>
            <w:vAlign w:val="center"/>
          </w:tcPr>
          <w:p>
            <w:pPr>
              <w:keepNext/>
              <w:spacing w:before="20" w:after="20" w:line="240" w:lineRule="auto"/>
            </w:pPr>
            <w:r>
              <w:rPr>
                <w:rFonts w:ascii="Calibri" w:hAnsi="Calibri" w:cs="Calibri" w:eastAsia="Calibri"/>
                <w:b/>
                <w:i w:val="0"/>
                <w:color w:val="0A2540"/>
                <w:sz w:val="20"/>
              </w:rPr>
              <w:t>Matériel</w:t>
            </w:r>
            <w:r>
              <w:rPr>
                <w:rFonts w:ascii="Calibri" w:hAnsi="Calibri" w:cs="Calibri" w:eastAsia="Calibri"/>
                <w:b w:val="0"/>
                <w:i w:val="0"/>
                <w:color w:val="1F2933"/>
                <w:sz w:val="20"/>
              </w:rPr>
              <w:t xml:space="preserve"> (machines, outillages)</w:t>
            </w:r>
          </w:p>
        </w:tc>
        <w:tc>
          <w:tcPr>
            <w:tcW w:type="dxa" w:w="6576"/>
            <w:vAlign w:val="center"/>
          </w:tcPr>
          <w:p>
            <w:pPr>
              <w:keepNext/>
              <w:spacing w:before="20" w:after="20" w:line="240" w:lineRule="auto"/>
            </w:pPr>
          </w:p>
        </w:tc>
        <w:tc>
          <w:tcPr>
            <w:tcW w:type="dxa" w:w="1474"/>
            <w:vAlign w:val="center"/>
          </w:tcPr>
          <w:p>
            <w:pPr>
              <w:keepNext/>
              <w:spacing w:before="20" w:after="20" w:line="240" w:lineRule="auto"/>
              <w:jc w:val="center"/>
            </w:pPr>
            <w:sdt>
              <w:sdtPr>
                <w:id w:val="700429"/>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r>
      <w:tr>
        <w:trPr>
          <w:trHeight w:val="482" w:hRule="atLeast"/>
          <w:cantSplit/>
        </w:trPr>
        <w:tc>
          <w:tcPr>
            <w:tcW w:type="dxa" w:w="2154"/>
            <w:shd w:val="clear" w:color="auto" w:fill="F4F6F9"/>
            <w:vAlign w:val="center"/>
          </w:tcPr>
          <w:p>
            <w:pPr>
              <w:keepNext/>
              <w:spacing w:before="20" w:after="20" w:line="240" w:lineRule="auto"/>
            </w:pPr>
            <w:r>
              <w:rPr>
                <w:rFonts w:ascii="Calibri" w:hAnsi="Calibri" w:cs="Calibri" w:eastAsia="Calibri"/>
                <w:b/>
                <w:i w:val="0"/>
                <w:color w:val="0A2540"/>
                <w:sz w:val="20"/>
              </w:rPr>
              <w:t>Méthode</w:t>
            </w:r>
            <w:r>
              <w:rPr>
                <w:rFonts w:ascii="Calibri" w:hAnsi="Calibri" w:cs="Calibri" w:eastAsia="Calibri"/>
                <w:b w:val="0"/>
                <w:i w:val="0"/>
                <w:color w:val="1F2933"/>
                <w:sz w:val="20"/>
              </w:rPr>
              <w:t xml:space="preserve"> (gammes, modes opératoires)</w:t>
            </w:r>
          </w:p>
        </w:tc>
        <w:tc>
          <w:tcPr>
            <w:tcW w:type="dxa" w:w="6576"/>
            <w:vAlign w:val="center"/>
          </w:tcPr>
          <w:p>
            <w:pPr>
              <w:keepNext/>
              <w:spacing w:before="20" w:after="20" w:line="240" w:lineRule="auto"/>
            </w:pPr>
          </w:p>
        </w:tc>
        <w:tc>
          <w:tcPr>
            <w:tcW w:type="dxa" w:w="1474"/>
            <w:vAlign w:val="center"/>
          </w:tcPr>
          <w:p>
            <w:pPr>
              <w:keepNext/>
              <w:spacing w:before="20" w:after="20" w:line="240" w:lineRule="auto"/>
              <w:jc w:val="center"/>
            </w:pPr>
            <w:sdt>
              <w:sdtPr>
                <w:id w:val="700436"/>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r>
      <w:tr>
        <w:trPr>
          <w:trHeight w:val="482" w:hRule="atLeast"/>
          <w:cantSplit/>
        </w:trPr>
        <w:tc>
          <w:tcPr>
            <w:tcW w:type="dxa" w:w="2154"/>
            <w:shd w:val="clear" w:color="auto" w:fill="F4F6F9"/>
            <w:vAlign w:val="center"/>
          </w:tcPr>
          <w:p>
            <w:pPr>
              <w:keepNext/>
              <w:spacing w:before="20" w:after="20" w:line="240" w:lineRule="auto"/>
            </w:pPr>
            <w:r>
              <w:rPr>
                <w:rFonts w:ascii="Calibri" w:hAnsi="Calibri" w:cs="Calibri" w:eastAsia="Calibri"/>
                <w:b/>
                <w:i w:val="0"/>
                <w:color w:val="0A2540"/>
                <w:sz w:val="20"/>
              </w:rPr>
              <w:t>Milieu</w:t>
            </w:r>
            <w:r>
              <w:rPr>
                <w:rFonts w:ascii="Calibri" w:hAnsi="Calibri" w:cs="Calibri" w:eastAsia="Calibri"/>
                <w:b w:val="0"/>
                <w:i w:val="0"/>
                <w:color w:val="1F2933"/>
                <w:sz w:val="20"/>
              </w:rPr>
              <w:t xml:space="preserve"> (environnement, poste)</w:t>
            </w:r>
          </w:p>
        </w:tc>
        <w:tc>
          <w:tcPr>
            <w:tcW w:type="dxa" w:w="6576"/>
            <w:vAlign w:val="center"/>
          </w:tcPr>
          <w:p>
            <w:pPr>
              <w:keepNext/>
              <w:spacing w:before="20" w:after="20" w:line="240" w:lineRule="auto"/>
            </w:pPr>
          </w:p>
        </w:tc>
        <w:tc>
          <w:tcPr>
            <w:tcW w:type="dxa" w:w="1474"/>
            <w:vAlign w:val="center"/>
          </w:tcPr>
          <w:p>
            <w:pPr>
              <w:keepNext/>
              <w:spacing w:before="20" w:after="20" w:line="240" w:lineRule="auto"/>
              <w:jc w:val="center"/>
            </w:pPr>
            <w:sdt>
              <w:sdtPr>
                <w:id w:val="700443"/>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r>
      <w:tr>
        <w:trPr>
          <w:trHeight w:val="482" w:hRule="atLeast"/>
          <w:cantSplit/>
        </w:trPr>
        <w:tc>
          <w:tcPr>
            <w:tcW w:type="dxa" w:w="2154"/>
            <w:shd w:val="clear" w:color="auto" w:fill="F4F6F9"/>
            <w:vAlign w:val="center"/>
          </w:tcPr>
          <w:p>
            <w:pPr>
              <w:keepNext/>
              <w:spacing w:before="20" w:after="20" w:line="240" w:lineRule="auto"/>
            </w:pPr>
            <w:r>
              <w:rPr>
                <w:rFonts w:ascii="Calibri" w:hAnsi="Calibri" w:cs="Calibri" w:eastAsia="Calibri"/>
                <w:b/>
                <w:i w:val="0"/>
                <w:color w:val="0A2540"/>
                <w:sz w:val="20"/>
              </w:rPr>
              <w:t>Mesure</w:t>
            </w:r>
            <w:r>
              <w:rPr>
                <w:rFonts w:ascii="Calibri" w:hAnsi="Calibri" w:cs="Calibri" w:eastAsia="Calibri"/>
                <w:b w:val="0"/>
                <w:i w:val="0"/>
                <w:color w:val="1F2933"/>
                <w:sz w:val="20"/>
              </w:rPr>
              <w:t xml:space="preserve"> (instruments, contrôles)</w:t>
            </w:r>
          </w:p>
        </w:tc>
        <w:tc>
          <w:tcPr>
            <w:tcW w:type="dxa" w:w="6576"/>
            <w:vAlign w:val="center"/>
          </w:tcPr>
          <w:p>
            <w:pPr>
              <w:keepNext/>
              <w:spacing w:before="20" w:after="20" w:line="240" w:lineRule="auto"/>
            </w:pPr>
          </w:p>
        </w:tc>
        <w:tc>
          <w:tcPr>
            <w:tcW w:type="dxa" w:w="1474"/>
            <w:vAlign w:val="center"/>
          </w:tcPr>
          <w:p>
            <w:pPr>
              <w:keepNext/>
              <w:spacing w:before="20" w:after="20" w:line="240" w:lineRule="auto"/>
              <w:jc w:val="center"/>
            </w:pPr>
            <w:sdt>
              <w:sdtPr>
                <w:id w:val="700450"/>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p>
        </w:tc>
      </w:tr>
      <w:tr>
        <w:trPr>
          <w:trHeight w:val="340" w:hRule="atLeast"/>
          <w:cantSplit/>
        </w:trPr>
        <w:tc>
          <w:tcPr>
            <w:tcW w:type="dxa" w:w="10205"/>
            <w:gridSpan w:val="3"/>
            <w:shd w:val="clear" w:color="auto" w:fill="F4F6F9"/>
            <w:vAlign w:val="center"/>
          </w:tcPr>
          <w:p>
            <w:pPr>
              <w:keepNext/>
              <w:spacing w:before="20" w:after="20" w:line="240" w:lineRule="auto"/>
            </w:pPr>
            <w:r>
              <w:rPr>
                <w:rFonts w:ascii="Calibri" w:hAnsi="Calibri" w:cs="Calibri" w:eastAsia="Calibri"/>
                <w:b w:val="0"/>
                <w:i w:val="0"/>
                <w:color w:val="1F2933"/>
                <w:sz w:val="20"/>
              </w:rPr>
              <w:t>Cause racine retenue</w:t>
            </w:r>
          </w:p>
        </w:tc>
      </w:tr>
      <w:tr>
        <w:trPr>
          <w:trHeight w:val="907" w:hRule="atLeast"/>
          <w:cantSplit/>
        </w:trPr>
        <w:tc>
          <w:tcPr>
            <w:tcW w:type="dxa" w:w="10205"/>
            <w:gridSpan w:val="3"/>
            <w:vAlign w:val="top"/>
          </w:tcPr>
          <w:p>
            <w:pPr>
              <w:keepNext/>
              <w:spacing w:before="20" w:after="20" w:line="240" w:lineRule="auto"/>
            </w:pPr>
          </w:p>
        </w:tc>
      </w:tr>
      <w:tr>
        <w:trPr>
          <w:trHeight w:val="567" w:hRule="atLeast"/>
          <w:cantSplit/>
        </w:trPr>
        <w:tc>
          <w:tcPr>
            <w:tcW w:type="dxa" w:w="2154"/>
            <w:shd w:val="clear" w:color="auto" w:fill="F4F6F9"/>
            <w:vAlign w:val="center"/>
          </w:tcPr>
          <w:p>
            <w:pPr>
              <w:spacing w:before="20" w:after="20" w:line="240" w:lineRule="auto"/>
            </w:pPr>
            <w:r>
              <w:rPr>
                <w:rFonts w:ascii="Calibri" w:hAnsi="Calibri" w:cs="Calibri" w:eastAsia="Calibri"/>
                <w:b w:val="0"/>
                <w:i w:val="0"/>
                <w:color w:val="1F2933"/>
                <w:sz w:val="20"/>
              </w:rPr>
              <w:t>Écarts similaires possibles (autres produits, lots, postes)</w:t>
            </w:r>
          </w:p>
        </w:tc>
        <w:tc>
          <w:tcPr>
            <w:tcW w:type="dxa" w:w="8050"/>
            <w:gridSpan w:val="2"/>
            <w:vAlign w:val="center"/>
          </w:tcPr>
          <w:p>
            <w:pPr>
              <w:spacing w:before="20" w:after="20" w:line="240" w:lineRule="auto"/>
            </w:pPr>
          </w:p>
        </w:tc>
      </w:tr>
    </w:tbl>
    <w:p>
      <w:pPr>
        <w:spacing w:before="0" w:after="0" w:lineRule="exact" w:line="140"/>
      </w:pPr>
    </w:p>
    <w:tbl>
      <w:tblPr>
        <w:tblStyle w:val="TableGrid"/>
        <w:tblW w:w="10205" w:type="dxa"/>
        <w:tblInd w:w="0" w:type="dxa"/>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fixed"/>
        <w:tblCellMar>
          <w:top w:w="28" w:type="dxa"/>
          <w:left w:w="85" w:type="dxa"/>
          <w:bottom w:w="28" w:type="dxa"/>
          <w:right w:w="85" w:type="dxa"/>
        </w:tblCellMar>
        <w:tblLook w:firstColumn="1" w:firstRow="1" w:lastColumn="0" w:lastRow="0" w:noHBand="0" w:noVBand="1" w:val="04A0"/>
      </w:tblPr>
      <w:tblGrid>
        <w:gridCol w:w="2154"/>
        <w:gridCol w:w="1814"/>
        <w:gridCol w:w="1134"/>
        <w:gridCol w:w="1020"/>
        <w:gridCol w:w="1134"/>
        <w:gridCol w:w="227"/>
        <w:gridCol w:w="1361"/>
        <w:gridCol w:w="1361"/>
      </w:tblGrid>
      <w:tr>
        <w:trPr>
          <w:trHeight w:val="351" w:hRule="atLeast"/>
          <w:cantSplit/>
          <w:tblHeader/>
        </w:trPr>
        <w:tc>
          <w:tcPr>
            <w:tcW w:type="dxa" w:w="10205"/>
            <w:gridSpan w:val="8"/>
            <w:shd w:val="clear" w:color="auto" w:fill="0A2540"/>
            <w:vAlign w:val="center"/>
          </w:tcPr>
          <w:p>
            <w:pPr>
              <w:pStyle w:val="Heading2"/>
              <w:keepNext/>
              <w:spacing w:before="20" w:after="20" w:line="240" w:lineRule="auto"/>
            </w:pPr>
            <w:r>
              <w:rPr>
                <w:rFonts w:ascii="Calibri" w:hAnsi="Calibri" w:cs="Calibri" w:eastAsia="Calibri"/>
                <w:b/>
                <w:i w:val="0"/>
                <w:color w:val="FFFFFF"/>
                <w:sz w:val="22"/>
              </w:rPr>
              <w:t>7. Action corrective</w:t>
            </w:r>
          </w:p>
        </w:tc>
      </w:tr>
      <w:tr>
        <w:trPr>
          <w:trHeight w:val="425" w:hRule="atLeast"/>
          <w:cantSplit/>
        </w:trPr>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Action corrective nécessaire</w:t>
            </w:r>
          </w:p>
        </w:tc>
        <w:tc>
          <w:tcPr>
            <w:tcW w:type="dxa" w:w="2948"/>
            <w:gridSpan w:val="2"/>
            <w:vAlign w:val="center"/>
          </w:tcPr>
          <w:p>
            <w:pPr>
              <w:keepNext/>
              <w:spacing w:before="20" w:after="20" w:line="240" w:lineRule="auto"/>
            </w:pPr>
            <w:sdt>
              <w:sdtPr>
                <w:id w:val="700457"/>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Oui</w:t>
            </w:r>
            <w:r>
              <w:rPr>
                <w:rFonts w:ascii="Calibri" w:hAnsi="Calibri" w:cs="Calibri" w:eastAsia="Calibri"/>
                <w:b w:val="0"/>
                <w:i w:val="0"/>
                <w:color w:val="1F2933"/>
                <w:sz w:val="20"/>
              </w:rPr>
              <w:t xml:space="preserve">    </w:t>
            </w:r>
            <w:sdt>
              <w:sdtPr>
                <w:id w:val="700464"/>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Non</w:t>
            </w:r>
          </w:p>
        </w:tc>
        <w:tc>
          <w:tcPr>
            <w:tcW w:type="dxa" w:w="2154"/>
            <w:gridSpan w:val="2"/>
            <w:shd w:val="clear" w:color="auto" w:fill="F4F6F9"/>
            <w:vAlign w:val="center"/>
          </w:tcPr>
          <w:p>
            <w:pPr>
              <w:keepNext/>
              <w:spacing w:before="20" w:after="20" w:line="240" w:lineRule="auto"/>
            </w:pPr>
            <w:r>
              <w:rPr>
                <w:rFonts w:ascii="Calibri" w:hAnsi="Calibri" w:cs="Calibri" w:eastAsia="Calibri"/>
                <w:b w:val="0"/>
                <w:i w:val="0"/>
                <w:color w:val="1F2933"/>
                <w:sz w:val="20"/>
              </w:rPr>
              <w:t>N° de CAPA ou de 8D</w:t>
            </w:r>
          </w:p>
        </w:tc>
        <w:tc>
          <w:tcPr>
            <w:tcW w:type="dxa" w:w="2948"/>
            <w:gridSpan w:val="3"/>
            <w:vAlign w:val="center"/>
          </w:tcPr>
          <w:p>
            <w:pPr>
              <w:keepNext/>
              <w:spacing w:before="20" w:after="20" w:line="240" w:lineRule="auto"/>
            </w:pPr>
          </w:p>
        </w:tc>
      </w:tr>
      <w:tr>
        <w:trPr>
          <w:trHeight w:val="425" w:hRule="atLeast"/>
          <w:cantSplit/>
        </w:trPr>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Si non, justification</w:t>
            </w:r>
          </w:p>
        </w:tc>
        <w:tc>
          <w:tcPr>
            <w:tcW w:type="dxa" w:w="8050"/>
            <w:gridSpan w:val="7"/>
            <w:vAlign w:val="center"/>
          </w:tcPr>
          <w:p>
            <w:pPr>
              <w:keepNext/>
              <w:spacing w:before="20" w:after="20" w:line="240" w:lineRule="auto"/>
            </w:pPr>
          </w:p>
        </w:tc>
      </w:tr>
      <w:tr>
        <w:trPr>
          <w:trHeight w:val="340" w:hRule="atLeast"/>
          <w:cantSplit/>
        </w:trPr>
        <w:tc>
          <w:tcPr>
            <w:tcW w:type="dxa" w:w="3969"/>
            <w:gridSpan w:val="2"/>
            <w:shd w:val="clear" w:color="auto" w:fill="F4F6F9"/>
            <w:vAlign w:val="center"/>
          </w:tcPr>
          <w:p>
            <w:pPr>
              <w:keepNext/>
              <w:spacing w:before="20" w:after="20" w:line="240" w:lineRule="auto"/>
            </w:pPr>
            <w:r>
              <w:rPr>
                <w:rFonts w:ascii="Calibri" w:hAnsi="Calibri" w:cs="Calibri" w:eastAsia="Calibri"/>
                <w:b/>
                <w:i w:val="0"/>
                <w:color w:val="0A2540"/>
                <w:sz w:val="20"/>
              </w:rPr>
              <w:t>Action décidée</w:t>
            </w:r>
          </w:p>
        </w:tc>
        <w:tc>
          <w:tcPr>
            <w:tcW w:type="dxa" w:w="2154"/>
            <w:gridSpan w:val="2"/>
            <w:shd w:val="clear" w:color="auto" w:fill="F4F6F9"/>
            <w:vAlign w:val="center"/>
          </w:tcPr>
          <w:p>
            <w:pPr>
              <w:keepNext/>
              <w:spacing w:before="20" w:after="20" w:line="240" w:lineRule="auto"/>
            </w:pPr>
            <w:r>
              <w:rPr>
                <w:rFonts w:ascii="Calibri" w:hAnsi="Calibri" w:cs="Calibri" w:eastAsia="Calibri"/>
                <w:b/>
                <w:i w:val="0"/>
                <w:color w:val="0A2540"/>
                <w:sz w:val="20"/>
              </w:rPr>
              <w:t>Responsable</w:t>
            </w:r>
          </w:p>
        </w:tc>
        <w:tc>
          <w:tcPr>
            <w:tcW w:type="dxa" w:w="1361"/>
            <w:gridSpan w:val="2"/>
            <w:shd w:val="clear" w:color="auto" w:fill="F4F6F9"/>
            <w:vAlign w:val="center"/>
          </w:tcPr>
          <w:p>
            <w:pPr>
              <w:keepNext/>
              <w:spacing w:before="20" w:after="20" w:line="240" w:lineRule="auto"/>
            </w:pPr>
            <w:r>
              <w:rPr>
                <w:rFonts w:ascii="Calibri" w:hAnsi="Calibri" w:cs="Calibri" w:eastAsia="Calibri"/>
                <w:b/>
                <w:i w:val="0"/>
                <w:color w:val="0A2540"/>
                <w:sz w:val="20"/>
              </w:rPr>
              <w:t>Échéance</w:t>
            </w:r>
          </w:p>
        </w:tc>
        <w:tc>
          <w:tcPr>
            <w:tcW w:type="dxa" w:w="1361"/>
            <w:shd w:val="clear" w:color="auto" w:fill="F4F6F9"/>
            <w:vAlign w:val="center"/>
          </w:tcPr>
          <w:p>
            <w:pPr>
              <w:keepNext/>
              <w:spacing w:before="20" w:after="20" w:line="240" w:lineRule="auto"/>
            </w:pPr>
            <w:r>
              <w:rPr>
                <w:rFonts w:ascii="Calibri" w:hAnsi="Calibri" w:cs="Calibri" w:eastAsia="Calibri"/>
                <w:b/>
                <w:i w:val="0"/>
                <w:color w:val="0A2540"/>
                <w:sz w:val="20"/>
              </w:rPr>
              <w:t>Réalisée le</w:t>
            </w:r>
          </w:p>
        </w:tc>
        <w:tc>
          <w:tcPr>
            <w:tcW w:type="dxa" w:w="1361"/>
            <w:shd w:val="clear" w:color="auto" w:fill="F4F6F9"/>
            <w:vAlign w:val="center"/>
          </w:tcPr>
          <w:p>
            <w:pPr>
              <w:keepNext/>
              <w:spacing w:before="20" w:after="20" w:line="240" w:lineRule="auto"/>
            </w:pPr>
            <w:r>
              <w:rPr>
                <w:rFonts w:ascii="Calibri" w:hAnsi="Calibri" w:cs="Calibri" w:eastAsia="Calibri"/>
                <w:b/>
                <w:i w:val="0"/>
                <w:color w:val="0A2540"/>
                <w:sz w:val="20"/>
              </w:rPr>
              <w:t>Visa</w:t>
            </w:r>
          </w:p>
        </w:tc>
      </w:tr>
      <w:tr>
        <w:trPr>
          <w:trHeight w:val="425" w:hRule="atLeast"/>
          <w:cantSplit/>
        </w:trPr>
        <w:tc>
          <w:tcPr>
            <w:tcW w:type="dxa" w:w="3969"/>
            <w:gridSpan w:val="2"/>
            <w:vAlign w:val="center"/>
          </w:tcPr>
          <w:p>
            <w:pPr>
              <w:keepNext/>
              <w:spacing w:before="20" w:after="20" w:line="240" w:lineRule="auto"/>
            </w:pPr>
          </w:p>
        </w:tc>
        <w:tc>
          <w:tcPr>
            <w:tcW w:type="dxa" w:w="2154"/>
            <w:gridSpan w:val="2"/>
            <w:vAlign w:val="center"/>
          </w:tcPr>
          <w:p>
            <w:pPr>
              <w:keepNext/>
              <w:spacing w:before="20" w:after="20" w:line="240" w:lineRule="auto"/>
            </w:pPr>
          </w:p>
        </w:tc>
        <w:tc>
          <w:tcPr>
            <w:tcW w:type="dxa" w:w="1361"/>
            <w:gridSpan w:val="2"/>
            <w:vAlign w:val="center"/>
          </w:tcPr>
          <w:p>
            <w:pPr>
              <w:keepNext/>
              <w:spacing w:before="20" w:after="20" w:line="240" w:lineRule="auto"/>
            </w:pPr>
          </w:p>
        </w:tc>
        <w:tc>
          <w:tcPr>
            <w:tcW w:type="dxa" w:w="1361"/>
            <w:vAlign w:val="center"/>
          </w:tcPr>
          <w:p>
            <w:pPr>
              <w:keepNext/>
              <w:spacing w:before="20" w:after="20" w:line="240" w:lineRule="auto"/>
            </w:pPr>
          </w:p>
        </w:tc>
        <w:tc>
          <w:tcPr>
            <w:tcW w:type="dxa" w:w="1361"/>
            <w:vAlign w:val="center"/>
          </w:tcPr>
          <w:p>
            <w:pPr>
              <w:keepNext/>
              <w:spacing w:before="20" w:after="20" w:line="240" w:lineRule="auto"/>
            </w:pPr>
          </w:p>
        </w:tc>
      </w:tr>
      <w:tr>
        <w:trPr>
          <w:trHeight w:val="425" w:hRule="atLeast"/>
          <w:cantSplit/>
        </w:trPr>
        <w:tc>
          <w:tcPr>
            <w:tcW w:type="dxa" w:w="3969"/>
            <w:gridSpan w:val="2"/>
            <w:vAlign w:val="center"/>
          </w:tcPr>
          <w:p>
            <w:pPr>
              <w:keepNext/>
              <w:spacing w:before="20" w:after="20" w:line="240" w:lineRule="auto"/>
            </w:pPr>
          </w:p>
        </w:tc>
        <w:tc>
          <w:tcPr>
            <w:tcW w:type="dxa" w:w="2154"/>
            <w:gridSpan w:val="2"/>
            <w:vAlign w:val="center"/>
          </w:tcPr>
          <w:p>
            <w:pPr>
              <w:keepNext/>
              <w:spacing w:before="20" w:after="20" w:line="240" w:lineRule="auto"/>
            </w:pPr>
          </w:p>
        </w:tc>
        <w:tc>
          <w:tcPr>
            <w:tcW w:type="dxa" w:w="1361"/>
            <w:gridSpan w:val="2"/>
            <w:vAlign w:val="center"/>
          </w:tcPr>
          <w:p>
            <w:pPr>
              <w:keepNext/>
              <w:spacing w:before="20" w:after="20" w:line="240" w:lineRule="auto"/>
            </w:pPr>
          </w:p>
        </w:tc>
        <w:tc>
          <w:tcPr>
            <w:tcW w:type="dxa" w:w="1361"/>
            <w:vAlign w:val="center"/>
          </w:tcPr>
          <w:p>
            <w:pPr>
              <w:keepNext/>
              <w:spacing w:before="20" w:after="20" w:line="240" w:lineRule="auto"/>
            </w:pPr>
          </w:p>
        </w:tc>
        <w:tc>
          <w:tcPr>
            <w:tcW w:type="dxa" w:w="1361"/>
            <w:vAlign w:val="center"/>
          </w:tcPr>
          <w:p>
            <w:pPr>
              <w:keepNext/>
              <w:spacing w:before="20" w:after="20" w:line="240" w:lineRule="auto"/>
            </w:pPr>
          </w:p>
        </w:tc>
      </w:tr>
      <w:tr>
        <w:trPr>
          <w:trHeight w:val="425" w:hRule="atLeast"/>
          <w:cantSplit/>
        </w:trPr>
        <w:tc>
          <w:tcPr>
            <w:tcW w:type="dxa" w:w="3969"/>
            <w:gridSpan w:val="2"/>
            <w:vAlign w:val="center"/>
          </w:tcPr>
          <w:p>
            <w:pPr>
              <w:keepNext/>
              <w:spacing w:before="20" w:after="20" w:line="240" w:lineRule="auto"/>
            </w:pPr>
          </w:p>
        </w:tc>
        <w:tc>
          <w:tcPr>
            <w:tcW w:type="dxa" w:w="2154"/>
            <w:gridSpan w:val="2"/>
            <w:vAlign w:val="center"/>
          </w:tcPr>
          <w:p>
            <w:pPr>
              <w:keepNext/>
              <w:spacing w:before="20" w:after="20" w:line="240" w:lineRule="auto"/>
            </w:pPr>
          </w:p>
        </w:tc>
        <w:tc>
          <w:tcPr>
            <w:tcW w:type="dxa" w:w="1361"/>
            <w:gridSpan w:val="2"/>
            <w:vAlign w:val="center"/>
          </w:tcPr>
          <w:p>
            <w:pPr>
              <w:keepNext/>
              <w:spacing w:before="20" w:after="20" w:line="240" w:lineRule="auto"/>
            </w:pPr>
          </w:p>
        </w:tc>
        <w:tc>
          <w:tcPr>
            <w:tcW w:type="dxa" w:w="1361"/>
            <w:vAlign w:val="center"/>
          </w:tcPr>
          <w:p>
            <w:pPr>
              <w:keepNext/>
              <w:spacing w:before="20" w:after="20" w:line="240" w:lineRule="auto"/>
            </w:pPr>
          </w:p>
        </w:tc>
        <w:tc>
          <w:tcPr>
            <w:tcW w:type="dxa" w:w="1361"/>
            <w:vAlign w:val="center"/>
          </w:tcPr>
          <w:p>
            <w:pPr>
              <w:keepNext/>
              <w:spacing w:before="20" w:after="20" w:line="240" w:lineRule="auto"/>
            </w:pPr>
          </w:p>
        </w:tc>
      </w:tr>
      <w:tr>
        <w:trPr>
          <w:trHeight w:val="425" w:hRule="atLeast"/>
          <w:cantSplit/>
        </w:trPr>
        <w:tc>
          <w:tcPr>
            <w:tcW w:type="dxa" w:w="3969"/>
            <w:gridSpan w:val="2"/>
            <w:vAlign w:val="center"/>
          </w:tcPr>
          <w:p>
            <w:pPr>
              <w:keepNext/>
              <w:spacing w:before="20" w:after="20" w:line="240" w:lineRule="auto"/>
            </w:pPr>
          </w:p>
        </w:tc>
        <w:tc>
          <w:tcPr>
            <w:tcW w:type="dxa" w:w="2154"/>
            <w:gridSpan w:val="2"/>
            <w:vAlign w:val="center"/>
          </w:tcPr>
          <w:p>
            <w:pPr>
              <w:keepNext/>
              <w:spacing w:before="20" w:after="20" w:line="240" w:lineRule="auto"/>
            </w:pPr>
          </w:p>
        </w:tc>
        <w:tc>
          <w:tcPr>
            <w:tcW w:type="dxa" w:w="1361"/>
            <w:gridSpan w:val="2"/>
            <w:vAlign w:val="center"/>
          </w:tcPr>
          <w:p>
            <w:pPr>
              <w:keepNext/>
              <w:spacing w:before="20" w:after="20" w:line="240" w:lineRule="auto"/>
            </w:pPr>
          </w:p>
        </w:tc>
        <w:tc>
          <w:tcPr>
            <w:tcW w:type="dxa" w:w="1361"/>
            <w:vAlign w:val="center"/>
          </w:tcPr>
          <w:p>
            <w:pPr>
              <w:keepNext/>
              <w:spacing w:before="20" w:after="20" w:line="240" w:lineRule="auto"/>
            </w:pPr>
          </w:p>
        </w:tc>
        <w:tc>
          <w:tcPr>
            <w:tcW w:type="dxa" w:w="1361"/>
            <w:vAlign w:val="center"/>
          </w:tcPr>
          <w:p>
            <w:pPr>
              <w:keepNext/>
              <w:spacing w:before="20" w:after="20" w:line="240" w:lineRule="auto"/>
            </w:pPr>
          </w:p>
        </w:tc>
      </w:tr>
      <w:tr>
        <w:trPr>
          <w:trHeight w:val="340" w:hRule="atLeast"/>
          <w:cantSplit/>
        </w:trPr>
        <w:tc>
          <w:tcPr>
            <w:tcW w:type="dxa" w:w="10205"/>
            <w:gridSpan w:val="8"/>
            <w:vAlign w:val="center"/>
          </w:tcPr>
          <w:p>
            <w:pPr>
              <w:spacing w:before="20" w:after="20" w:line="240" w:lineRule="auto"/>
            </w:pPr>
            <w:r>
              <w:rPr>
                <w:rFonts w:ascii="Calibri" w:hAnsi="Calibri" w:cs="Calibri" w:eastAsia="Calibri"/>
                <w:b w:val="0"/>
                <w:i/>
                <w:color w:val="4A5568"/>
                <w:sz w:val="20"/>
              </w:rPr>
              <w:t>Certains clients automobiles refusent une formation ou un rappel aux opérateurs comme action corrective : privilégiez une modification du processus (outillage, gamme, détrompeur).</w:t>
            </w:r>
          </w:p>
        </w:tc>
      </w:tr>
    </w:tbl>
    <w:p>
      <w:pPr>
        <w:spacing w:before="0" w:after="0" w:lineRule="exact" w:line="140"/>
      </w:pPr>
    </w:p>
    <w:tbl>
      <w:tblPr>
        <w:tblStyle w:val="TableGrid"/>
        <w:tblW w:w="10205" w:type="dxa"/>
        <w:tblInd w:w="0" w:type="dxa"/>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fixed"/>
        <w:tblCellMar>
          <w:top w:w="28" w:type="dxa"/>
          <w:left w:w="85" w:type="dxa"/>
          <w:bottom w:w="28" w:type="dxa"/>
          <w:right w:w="85" w:type="dxa"/>
        </w:tblCellMar>
        <w:tblLook w:firstColumn="1" w:firstRow="1" w:lastColumn="0" w:lastRow="0" w:noHBand="0" w:noVBand="1" w:val="04A0"/>
      </w:tblPr>
      <w:tblGrid>
        <w:gridCol w:w="2154"/>
        <w:gridCol w:w="2948"/>
        <w:gridCol w:w="2154"/>
        <w:gridCol w:w="2948"/>
      </w:tblGrid>
      <w:tr>
        <w:trPr>
          <w:trHeight w:val="351" w:hRule="atLeast"/>
          <w:cantSplit/>
          <w:tblHeader/>
        </w:trPr>
        <w:tc>
          <w:tcPr>
            <w:tcW w:type="dxa" w:w="10205"/>
            <w:gridSpan w:val="4"/>
            <w:shd w:val="clear" w:color="auto" w:fill="0A2540"/>
            <w:vAlign w:val="center"/>
          </w:tcPr>
          <w:p>
            <w:pPr>
              <w:pStyle w:val="Heading2"/>
              <w:keepNext/>
              <w:spacing w:before="20" w:after="20" w:line="240" w:lineRule="auto"/>
            </w:pPr>
            <w:r>
              <w:rPr>
                <w:rFonts w:ascii="Calibri" w:hAnsi="Calibri" w:cs="Calibri" w:eastAsia="Calibri"/>
                <w:b/>
                <w:i w:val="0"/>
                <w:color w:val="FFFFFF"/>
                <w:sz w:val="22"/>
              </w:rPr>
              <w:t>8. Vérification de l’efficacité</w:t>
            </w:r>
          </w:p>
        </w:tc>
      </w:tr>
      <w:tr>
        <w:trPr>
          <w:trHeight w:val="340" w:hRule="atLeast"/>
          <w:cantSplit/>
        </w:trPr>
        <w:tc>
          <w:tcPr>
            <w:tcW w:type="dxa" w:w="10205"/>
            <w:gridSpan w:val="4"/>
            <w:shd w:val="clear" w:color="auto" w:fill="F4F6F9"/>
            <w:vAlign w:val="center"/>
          </w:tcPr>
          <w:p>
            <w:pPr>
              <w:keepNext/>
              <w:spacing w:before="20" w:after="20" w:line="240" w:lineRule="auto"/>
            </w:pPr>
            <w:r>
              <w:rPr>
                <w:rFonts w:ascii="Calibri" w:hAnsi="Calibri" w:cs="Calibri" w:eastAsia="Calibri"/>
                <w:b w:val="0"/>
                <w:i w:val="0"/>
                <w:color w:val="1F2933"/>
                <w:sz w:val="20"/>
              </w:rPr>
              <w:t>Critère de vérification (ex. : contrôle renforcé des lots suivants, sans défaut constaté)</w:t>
            </w:r>
          </w:p>
        </w:tc>
      </w:tr>
      <w:tr>
        <w:trPr>
          <w:trHeight w:val="737" w:hRule="atLeast"/>
          <w:cantSplit/>
        </w:trPr>
        <w:tc>
          <w:tcPr>
            <w:tcW w:type="dxa" w:w="10205"/>
            <w:gridSpan w:val="4"/>
            <w:vAlign w:val="top"/>
          </w:tcPr>
          <w:p>
            <w:pPr>
              <w:keepNext/>
              <w:spacing w:before="20" w:after="20" w:line="240" w:lineRule="auto"/>
            </w:pPr>
          </w:p>
        </w:tc>
      </w:tr>
      <w:tr>
        <w:trPr>
          <w:trHeight w:val="510" w:hRule="atLeast"/>
          <w:cantSplit/>
        </w:trPr>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Date de vérification</w:t>
            </w:r>
          </w:p>
        </w:tc>
        <w:tc>
          <w:tcPr>
            <w:tcW w:type="dxa" w:w="2948"/>
            <w:vAlign w:val="center"/>
          </w:tcPr>
          <w:p>
            <w:pPr>
              <w:keepNext/>
              <w:spacing w:before="20" w:after="20" w:line="240" w:lineRule="auto"/>
            </w:pPr>
          </w:p>
        </w:tc>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Résultat</w:t>
            </w:r>
          </w:p>
        </w:tc>
        <w:tc>
          <w:tcPr>
            <w:tcW w:type="dxa" w:w="2948"/>
            <w:vAlign w:val="center"/>
          </w:tcPr>
          <w:p>
            <w:pPr>
              <w:keepNext/>
              <w:spacing w:before="20" w:after="20" w:line="240" w:lineRule="auto"/>
            </w:pPr>
            <w:sdt>
              <w:sdtPr>
                <w:id w:val="700471"/>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Efficace</w:t>
            </w:r>
            <w:r>
              <w:rPr>
                <w:rFonts w:ascii="Calibri" w:hAnsi="Calibri" w:cs="Calibri" w:eastAsia="Calibri"/>
                <w:b w:val="0"/>
                <w:i w:val="0"/>
                <w:color w:val="1F2933"/>
                <w:sz w:val="20"/>
              </w:rPr>
              <w:t xml:space="preserve">    </w:t>
            </w:r>
            <w:sdt>
              <w:sdtPr>
                <w:id w:val="700478"/>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Partiellement efficace</w:t>
            </w:r>
            <w:r>
              <w:rPr>
                <w:rFonts w:ascii="Calibri" w:hAnsi="Calibri" w:cs="Calibri" w:eastAsia="Calibri"/>
                <w:b w:val="0"/>
                <w:i w:val="0"/>
                <w:color w:val="1F2933"/>
                <w:sz w:val="20"/>
              </w:rPr>
              <w:t xml:space="preserve">    </w:t>
            </w:r>
            <w:sdt>
              <w:sdtPr>
                <w:id w:val="700485"/>
                <w14:checkbox>
                  <w14:checked w14:val="0"/>
                  <w14:checkedState w14:val="2612" w14:font="MS Gothic"/>
                  <w14:uncheckedState w14:val="2610" w14:font="MS Gothic"/>
                </w14:checkbox>
              </w:sdtPr>
              <w:sdtContent>
                <w:r>
                  <w:rPr>
                    <w:rFonts w:ascii="MS Gothic" w:eastAsia="MS Gothic" w:hAnsi="MS Gothic" w:hint="eastAsia"/>
                    <w:color w:val="1F2933"/>
                    <w:sz w:val="20"/>
                  </w:rPr>
                  <w:t>☐</w:t>
                </w:r>
              </w:sdtContent>
            </w:sdt>
            <w:r>
              <w:rPr>
                <w:rFonts w:ascii="Calibri" w:hAnsi="Calibri" w:cs="Calibri" w:eastAsia="Calibri"/>
                <w:b w:val="0"/>
                <w:i w:val="0"/>
                <w:color w:val="1F2933"/>
                <w:sz w:val="20"/>
              </w:rPr>
              <w:t xml:space="preserve"> Non efficace</w:t>
            </w:r>
          </w:p>
        </w:tc>
      </w:tr>
      <w:tr>
        <w:trPr>
          <w:trHeight w:val="425" w:hRule="atLeast"/>
          <w:cantSplit/>
        </w:trPr>
        <w:tc>
          <w:tcPr>
            <w:tcW w:type="dxa" w:w="2154"/>
            <w:shd w:val="clear" w:color="auto" w:fill="F4F6F9"/>
            <w:vAlign w:val="center"/>
          </w:tcPr>
          <w:p>
            <w:pPr>
              <w:spacing w:before="20" w:after="20" w:line="240" w:lineRule="auto"/>
            </w:pPr>
            <w:r>
              <w:rPr>
                <w:rFonts w:ascii="Calibri" w:hAnsi="Calibri" w:cs="Calibri" w:eastAsia="Calibri"/>
                <w:b w:val="0"/>
                <w:i w:val="0"/>
                <w:color w:val="1F2933"/>
                <w:sz w:val="20"/>
              </w:rPr>
              <w:t>Vérifiée par (nom, visa)</w:t>
            </w:r>
          </w:p>
        </w:tc>
        <w:tc>
          <w:tcPr>
            <w:tcW w:type="dxa" w:w="2948"/>
            <w:vAlign w:val="center"/>
          </w:tcPr>
          <w:p>
            <w:pPr>
              <w:spacing w:before="20" w:after="20" w:line="240" w:lineRule="auto"/>
            </w:pPr>
          </w:p>
        </w:tc>
        <w:tc>
          <w:tcPr>
            <w:tcW w:type="dxa" w:w="2154"/>
            <w:shd w:val="clear" w:color="auto" w:fill="F4F6F9"/>
            <w:vAlign w:val="center"/>
          </w:tcPr>
          <w:p>
            <w:pPr>
              <w:spacing w:before="20" w:after="20" w:line="240" w:lineRule="auto"/>
            </w:pPr>
            <w:r>
              <w:rPr>
                <w:rFonts w:ascii="Calibri" w:hAnsi="Calibri" w:cs="Calibri" w:eastAsia="Calibri"/>
                <w:b w:val="0"/>
                <w:i w:val="0"/>
                <w:color w:val="1F2933"/>
                <w:sz w:val="20"/>
              </w:rPr>
              <w:t>Si non efficace, nouvelle action n°</w:t>
            </w:r>
          </w:p>
        </w:tc>
        <w:tc>
          <w:tcPr>
            <w:tcW w:type="dxa" w:w="2948"/>
            <w:vAlign w:val="center"/>
          </w:tcPr>
          <w:p>
            <w:pPr>
              <w:spacing w:before="20" w:after="20" w:line="240" w:lineRule="auto"/>
            </w:pPr>
          </w:p>
        </w:tc>
      </w:tr>
    </w:tbl>
    <w:p>
      <w:pPr>
        <w:spacing w:before="0" w:after="0" w:lineRule="exact" w:line="140"/>
      </w:pPr>
    </w:p>
    <w:tbl>
      <w:tblPr>
        <w:tblStyle w:val="TableGrid"/>
        <w:tblW w:w="10205" w:type="dxa"/>
        <w:tblInd w:w="0" w:type="dxa"/>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fixed"/>
        <w:tblCellMar>
          <w:top w:w="28" w:type="dxa"/>
          <w:left w:w="85" w:type="dxa"/>
          <w:bottom w:w="28" w:type="dxa"/>
          <w:right w:w="85" w:type="dxa"/>
        </w:tblCellMar>
        <w:tblLook w:firstColumn="1" w:firstRow="1" w:lastColumn="0" w:lastRow="0" w:noHBand="0" w:noVBand="1" w:val="04A0"/>
      </w:tblPr>
      <w:tblGrid>
        <w:gridCol w:w="7257"/>
        <w:gridCol w:w="2948"/>
      </w:tblGrid>
      <w:tr>
        <w:trPr>
          <w:trHeight w:val="351" w:hRule="atLeast"/>
          <w:cantSplit/>
          <w:tblHeader/>
        </w:trPr>
        <w:tc>
          <w:tcPr>
            <w:tcW w:type="dxa" w:w="10205"/>
            <w:gridSpan w:val="2"/>
            <w:shd w:val="clear" w:color="auto" w:fill="0A2540"/>
            <w:vAlign w:val="center"/>
          </w:tcPr>
          <w:p>
            <w:pPr>
              <w:pStyle w:val="Heading2"/>
              <w:keepNext/>
              <w:spacing w:before="20" w:after="20" w:line="240" w:lineRule="auto"/>
            </w:pPr>
            <w:r>
              <w:rPr>
                <w:rFonts w:ascii="Calibri" w:hAnsi="Calibri" w:cs="Calibri" w:eastAsia="Calibri"/>
                <w:b/>
                <w:i w:val="0"/>
                <w:color w:val="FFFFFF"/>
                <w:sz w:val="22"/>
              </w:rPr>
              <w:t>9. Coût estimé de la non-conformité</w:t>
            </w:r>
          </w:p>
        </w:tc>
      </w:tr>
      <w:tr>
        <w:trPr>
          <w:trHeight w:val="340" w:hRule="atLeast"/>
          <w:cantSplit/>
          <w:tblHeader/>
        </w:trPr>
        <w:tc>
          <w:tcPr>
            <w:tcW w:type="dxa" w:w="7257"/>
            <w:shd w:val="clear" w:color="auto" w:fill="F4F6F9"/>
            <w:vAlign w:val="center"/>
          </w:tcPr>
          <w:p>
            <w:pPr>
              <w:keepNext/>
              <w:spacing w:before="20" w:after="20" w:line="240" w:lineRule="auto"/>
            </w:pPr>
            <w:r>
              <w:rPr>
                <w:rFonts w:ascii="Calibri" w:hAnsi="Calibri" w:cs="Calibri" w:eastAsia="Calibri"/>
                <w:b/>
                <w:i w:val="0"/>
                <w:color w:val="0A2540"/>
                <w:sz w:val="20"/>
              </w:rPr>
              <w:t>Poste de coût</w:t>
            </w:r>
          </w:p>
        </w:tc>
        <w:tc>
          <w:tcPr>
            <w:tcW w:type="dxa" w:w="2948"/>
            <w:shd w:val="clear" w:color="auto" w:fill="F4F6F9"/>
            <w:vAlign w:val="center"/>
          </w:tcPr>
          <w:p>
            <w:pPr>
              <w:keepNext/>
              <w:spacing w:before="20" w:after="20" w:line="240" w:lineRule="auto"/>
            </w:pPr>
            <w:r>
              <w:rPr>
                <w:rFonts w:ascii="Calibri" w:hAnsi="Calibri" w:cs="Calibri" w:eastAsia="Calibri"/>
                <w:b/>
                <w:i w:val="0"/>
                <w:color w:val="0A2540"/>
                <w:sz w:val="20"/>
              </w:rPr>
              <w:t>Montant estimé</w:t>
            </w:r>
          </w:p>
        </w:tc>
      </w:tr>
      <w:tr>
        <w:trPr>
          <w:trHeight w:val="397" w:hRule="atLeast"/>
          <w:cantSplit/>
        </w:trPr>
        <w:tc>
          <w:tcPr>
            <w:tcW w:type="dxa" w:w="7257"/>
            <w:shd w:val="clear" w:color="auto" w:fill="F4F6F9"/>
            <w:vAlign w:val="center"/>
          </w:tcPr>
          <w:p>
            <w:pPr>
              <w:keepNext/>
              <w:spacing w:before="20" w:after="20" w:line="240" w:lineRule="auto"/>
            </w:pPr>
            <w:r>
              <w:rPr>
                <w:rFonts w:ascii="Calibri" w:hAnsi="Calibri" w:cs="Calibri" w:eastAsia="Calibri"/>
                <w:b w:val="0"/>
                <w:i w:val="0"/>
                <w:color w:val="1F2933"/>
                <w:sz w:val="20"/>
              </w:rPr>
              <w:t>Devise</w:t>
            </w:r>
          </w:p>
        </w:tc>
        <w:tc>
          <w:tcPr>
            <w:tcW w:type="dxa" w:w="2948"/>
            <w:vAlign w:val="center"/>
          </w:tcPr>
          <w:p>
            <w:pPr>
              <w:keepNext/>
              <w:spacing w:before="20" w:after="20" w:line="240" w:lineRule="auto"/>
            </w:pPr>
          </w:p>
        </w:tc>
      </w:tr>
      <w:tr>
        <w:trPr>
          <w:trHeight w:val="397" w:hRule="atLeast"/>
          <w:cantSplit/>
        </w:trPr>
        <w:tc>
          <w:tcPr>
            <w:tcW w:type="dxa" w:w="7257"/>
            <w:shd w:val="clear" w:color="auto" w:fill="F4F6F9"/>
            <w:vAlign w:val="center"/>
          </w:tcPr>
          <w:p>
            <w:pPr>
              <w:keepNext/>
              <w:spacing w:before="20" w:after="20" w:line="240" w:lineRule="auto"/>
            </w:pPr>
            <w:r>
              <w:rPr>
                <w:rFonts w:ascii="Calibri" w:hAnsi="Calibri" w:cs="Calibri" w:eastAsia="Calibri"/>
                <w:b w:val="0"/>
                <w:i w:val="0"/>
                <w:color w:val="1F2933"/>
                <w:sz w:val="20"/>
              </w:rPr>
              <w:t>Matière ou produits mis au rebut</w:t>
            </w:r>
          </w:p>
        </w:tc>
        <w:tc>
          <w:tcPr>
            <w:tcW w:type="dxa" w:w="2948"/>
            <w:vAlign w:val="center"/>
          </w:tcPr>
          <w:p>
            <w:pPr>
              <w:keepNext/>
              <w:spacing w:before="20" w:after="20" w:line="240" w:lineRule="auto"/>
            </w:pPr>
          </w:p>
        </w:tc>
      </w:tr>
      <w:tr>
        <w:trPr>
          <w:trHeight w:val="397" w:hRule="atLeast"/>
          <w:cantSplit/>
        </w:trPr>
        <w:tc>
          <w:tcPr>
            <w:tcW w:type="dxa" w:w="7257"/>
            <w:shd w:val="clear" w:color="auto" w:fill="F4F6F9"/>
            <w:vAlign w:val="center"/>
          </w:tcPr>
          <w:p>
            <w:pPr>
              <w:keepNext/>
              <w:spacing w:before="20" w:after="20" w:line="240" w:lineRule="auto"/>
            </w:pPr>
            <w:r>
              <w:rPr>
                <w:rFonts w:ascii="Calibri" w:hAnsi="Calibri" w:cs="Calibri" w:eastAsia="Calibri"/>
                <w:b w:val="0"/>
                <w:i w:val="0"/>
                <w:color w:val="1F2933"/>
                <w:sz w:val="20"/>
              </w:rPr>
              <w:t>Main-d’œuvre (tri, retouche, réparation, contrôles)</w:t>
            </w:r>
          </w:p>
        </w:tc>
        <w:tc>
          <w:tcPr>
            <w:tcW w:type="dxa" w:w="2948"/>
            <w:vAlign w:val="center"/>
          </w:tcPr>
          <w:p>
            <w:pPr>
              <w:keepNext/>
              <w:spacing w:before="20" w:after="20" w:line="240" w:lineRule="auto"/>
            </w:pPr>
          </w:p>
        </w:tc>
      </w:tr>
      <w:tr>
        <w:trPr>
          <w:trHeight w:val="397" w:hRule="atLeast"/>
          <w:cantSplit/>
        </w:trPr>
        <w:tc>
          <w:tcPr>
            <w:tcW w:type="dxa" w:w="7257"/>
            <w:shd w:val="clear" w:color="auto" w:fill="F4F6F9"/>
            <w:vAlign w:val="center"/>
          </w:tcPr>
          <w:p>
            <w:pPr>
              <w:keepNext/>
              <w:spacing w:before="20" w:after="20" w:line="240" w:lineRule="auto"/>
            </w:pPr>
            <w:r>
              <w:rPr>
                <w:rFonts w:ascii="Calibri" w:hAnsi="Calibri" w:cs="Calibri" w:eastAsia="Calibri"/>
                <w:b w:val="0"/>
                <w:i w:val="0"/>
                <w:color w:val="1F2933"/>
                <w:sz w:val="20"/>
              </w:rPr>
              <w:t>Transport et retours</w:t>
            </w:r>
          </w:p>
        </w:tc>
        <w:tc>
          <w:tcPr>
            <w:tcW w:type="dxa" w:w="2948"/>
            <w:vAlign w:val="center"/>
          </w:tcPr>
          <w:p>
            <w:pPr>
              <w:keepNext/>
              <w:spacing w:before="20" w:after="20" w:line="240" w:lineRule="auto"/>
            </w:pPr>
          </w:p>
        </w:tc>
      </w:tr>
      <w:tr>
        <w:trPr>
          <w:trHeight w:val="397" w:hRule="atLeast"/>
          <w:cantSplit/>
        </w:trPr>
        <w:tc>
          <w:tcPr>
            <w:tcW w:type="dxa" w:w="7257"/>
            <w:shd w:val="clear" w:color="auto" w:fill="F4F6F9"/>
            <w:vAlign w:val="center"/>
          </w:tcPr>
          <w:p>
            <w:pPr>
              <w:keepNext/>
              <w:spacing w:before="20" w:after="20" w:line="240" w:lineRule="auto"/>
            </w:pPr>
            <w:r>
              <w:rPr>
                <w:rFonts w:ascii="Calibri" w:hAnsi="Calibri" w:cs="Calibri" w:eastAsia="Calibri"/>
                <w:b w:val="0"/>
                <w:i w:val="0"/>
                <w:color w:val="1F2933"/>
                <w:sz w:val="20"/>
              </w:rPr>
              <w:t>Frais facturés par le client (pénalités, refacturations)</w:t>
            </w:r>
          </w:p>
        </w:tc>
        <w:tc>
          <w:tcPr>
            <w:tcW w:type="dxa" w:w="2948"/>
            <w:vAlign w:val="center"/>
          </w:tcPr>
          <w:p>
            <w:pPr>
              <w:keepNext/>
              <w:spacing w:before="20" w:after="20" w:line="240" w:lineRule="auto"/>
            </w:pPr>
          </w:p>
        </w:tc>
      </w:tr>
      <w:tr>
        <w:trPr>
          <w:trHeight w:val="397" w:hRule="atLeast"/>
          <w:cantSplit/>
        </w:trPr>
        <w:tc>
          <w:tcPr>
            <w:tcW w:type="dxa" w:w="7257"/>
            <w:shd w:val="clear" w:color="auto" w:fill="F4F6F9"/>
            <w:vAlign w:val="center"/>
          </w:tcPr>
          <w:p>
            <w:pPr>
              <w:keepNext/>
              <w:spacing w:before="20" w:after="20" w:line="240" w:lineRule="auto"/>
            </w:pPr>
            <w:r>
              <w:rPr>
                <w:rFonts w:ascii="Calibri" w:hAnsi="Calibri" w:cs="Calibri" w:eastAsia="Calibri"/>
                <w:b w:val="0"/>
                <w:i w:val="0"/>
                <w:color w:val="1F2933"/>
                <w:sz w:val="20"/>
              </w:rPr>
              <w:t>Autres frais</w:t>
            </w:r>
          </w:p>
        </w:tc>
        <w:tc>
          <w:tcPr>
            <w:tcW w:type="dxa" w:w="2948"/>
            <w:vAlign w:val="center"/>
          </w:tcPr>
          <w:p>
            <w:pPr>
              <w:keepNext/>
              <w:spacing w:before="20" w:after="20" w:line="240" w:lineRule="auto"/>
            </w:pPr>
          </w:p>
        </w:tc>
      </w:tr>
      <w:tr>
        <w:trPr>
          <w:trHeight w:val="425" w:hRule="atLeast"/>
          <w:cantSplit/>
        </w:trPr>
        <w:tc>
          <w:tcPr>
            <w:tcW w:type="dxa" w:w="7257"/>
            <w:shd w:val="clear" w:color="auto" w:fill="F4F6F9"/>
            <w:vAlign w:val="center"/>
          </w:tcPr>
          <w:p>
            <w:pPr>
              <w:spacing w:before="20" w:after="20" w:line="240" w:lineRule="auto"/>
            </w:pPr>
            <w:r>
              <w:rPr>
                <w:rFonts w:ascii="Calibri" w:hAnsi="Calibri" w:cs="Calibri" w:eastAsia="Calibri"/>
                <w:b/>
                <w:i w:val="0"/>
                <w:color w:val="0A2540"/>
                <w:sz w:val="20"/>
              </w:rPr>
              <w:t>Total estimé</w:t>
            </w:r>
          </w:p>
        </w:tc>
        <w:tc>
          <w:tcPr>
            <w:tcW w:type="dxa" w:w="2948"/>
            <w:vAlign w:val="center"/>
          </w:tcPr>
          <w:p>
            <w:pPr>
              <w:spacing w:before="20" w:after="20" w:line="240" w:lineRule="auto"/>
            </w:pPr>
          </w:p>
        </w:tc>
      </w:tr>
    </w:tbl>
    <w:p>
      <w:pPr>
        <w:spacing w:before="0" w:after="0" w:lineRule="exact" w:line="140"/>
      </w:pPr>
    </w:p>
    <w:tbl>
      <w:tblPr>
        <w:tblStyle w:val="TableGrid"/>
        <w:tblW w:w="10205" w:type="dxa"/>
        <w:tblInd w:w="0" w:type="dxa"/>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fixed"/>
        <w:tblCellMar>
          <w:top w:w="28" w:type="dxa"/>
          <w:left w:w="85" w:type="dxa"/>
          <w:bottom w:w="28" w:type="dxa"/>
          <w:right w:w="85" w:type="dxa"/>
        </w:tblCellMar>
        <w:tblLook w:firstColumn="1" w:firstRow="1" w:lastColumn="0" w:lastRow="0" w:noHBand="0" w:noVBand="1" w:val="04A0"/>
      </w:tblPr>
      <w:tblGrid>
        <w:gridCol w:w="2154"/>
        <w:gridCol w:w="2948"/>
        <w:gridCol w:w="2154"/>
        <w:gridCol w:w="2948"/>
      </w:tblGrid>
      <w:tr>
        <w:trPr>
          <w:trHeight w:val="351" w:hRule="atLeast"/>
          <w:cantSplit/>
          <w:tblHeader/>
        </w:trPr>
        <w:tc>
          <w:tcPr>
            <w:tcW w:type="dxa" w:w="10205"/>
            <w:gridSpan w:val="4"/>
            <w:shd w:val="clear" w:color="auto" w:fill="0A2540"/>
            <w:vAlign w:val="center"/>
          </w:tcPr>
          <w:p>
            <w:pPr>
              <w:pStyle w:val="Heading2"/>
              <w:keepNext/>
              <w:spacing w:before="20" w:after="20" w:line="240" w:lineRule="auto"/>
            </w:pPr>
            <w:r>
              <w:rPr>
                <w:rFonts w:ascii="Calibri" w:hAnsi="Calibri" w:cs="Calibri" w:eastAsia="Calibri"/>
                <w:b/>
                <w:i w:val="0"/>
                <w:color w:val="FFFFFF"/>
                <w:sz w:val="22"/>
              </w:rPr>
              <w:t>10. Clôture</w:t>
            </w:r>
          </w:p>
        </w:tc>
      </w:tr>
      <w:tr>
        <w:trPr>
          <w:trHeight w:val="425" w:hRule="atLeast"/>
          <w:cantSplit/>
        </w:trPr>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Date de clôture</w:t>
            </w:r>
          </w:p>
        </w:tc>
        <w:tc>
          <w:tcPr>
            <w:tcW w:type="dxa" w:w="2948"/>
            <w:vAlign w:val="center"/>
          </w:tcPr>
          <w:p>
            <w:pPr>
              <w:keepNext/>
              <w:spacing w:before="20" w:after="20" w:line="240" w:lineRule="auto"/>
            </w:pPr>
          </w:p>
        </w:tc>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Délai de traitement (jours)</w:t>
            </w:r>
          </w:p>
        </w:tc>
        <w:tc>
          <w:tcPr>
            <w:tcW w:type="dxa" w:w="2948"/>
            <w:vAlign w:val="center"/>
          </w:tcPr>
          <w:p>
            <w:pPr>
              <w:keepNext/>
              <w:spacing w:before="20" w:after="20" w:line="240" w:lineRule="auto"/>
            </w:pPr>
          </w:p>
        </w:tc>
      </w:tr>
      <w:tr>
        <w:trPr>
          <w:trHeight w:val="425" w:hRule="atLeast"/>
          <w:cantSplit/>
        </w:trPr>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Clôturée par (nom, fonction)</w:t>
            </w:r>
          </w:p>
        </w:tc>
        <w:tc>
          <w:tcPr>
            <w:tcW w:type="dxa" w:w="2948"/>
            <w:vAlign w:val="center"/>
          </w:tcPr>
          <w:p>
            <w:pPr>
              <w:keepNext/>
              <w:spacing w:before="20" w:after="20" w:line="240" w:lineRule="auto"/>
            </w:pPr>
          </w:p>
        </w:tc>
        <w:tc>
          <w:tcPr>
            <w:tcW w:type="dxa" w:w="2154"/>
            <w:shd w:val="clear" w:color="auto" w:fill="F4F6F9"/>
            <w:vAlign w:val="center"/>
          </w:tcPr>
          <w:p>
            <w:pPr>
              <w:keepNext/>
              <w:spacing w:before="20" w:after="20" w:line="240" w:lineRule="auto"/>
            </w:pPr>
            <w:r>
              <w:rPr>
                <w:rFonts w:ascii="Calibri" w:hAnsi="Calibri" w:cs="Calibri" w:eastAsia="Calibri"/>
                <w:b w:val="0"/>
                <w:i w:val="0"/>
                <w:color w:val="1F2933"/>
                <w:sz w:val="20"/>
              </w:rPr>
              <w:t>Visa</w:t>
            </w:r>
          </w:p>
        </w:tc>
        <w:tc>
          <w:tcPr>
            <w:tcW w:type="dxa" w:w="2948"/>
            <w:vAlign w:val="center"/>
          </w:tcPr>
          <w:p>
            <w:pPr>
              <w:keepNext/>
              <w:spacing w:before="20" w:after="20" w:line="240" w:lineRule="auto"/>
            </w:pPr>
          </w:p>
        </w:tc>
      </w:tr>
      <w:tr>
        <w:trPr>
          <w:trHeight w:val="680" w:hRule="atLeast"/>
          <w:cantSplit/>
        </w:trPr>
        <w:tc>
          <w:tcPr>
            <w:tcW w:type="dxa" w:w="2154"/>
            <w:shd w:val="clear" w:color="auto" w:fill="F4F6F9"/>
            <w:vAlign w:val="center"/>
          </w:tcPr>
          <w:p>
            <w:pPr>
              <w:spacing w:before="20" w:after="20" w:line="240" w:lineRule="auto"/>
            </w:pPr>
            <w:r>
              <w:rPr>
                <w:rFonts w:ascii="Calibri" w:hAnsi="Calibri" w:cs="Calibri" w:eastAsia="Calibri"/>
                <w:b w:val="0"/>
                <w:i w:val="0"/>
                <w:color w:val="1F2933"/>
                <w:sz w:val="20"/>
              </w:rPr>
              <w:t>Commentaire</w:t>
            </w:r>
          </w:p>
        </w:tc>
        <w:tc>
          <w:tcPr>
            <w:tcW w:type="dxa" w:w="8050"/>
            <w:gridSpan w:val="3"/>
            <w:vAlign w:val="center"/>
          </w:tcPr>
          <w:p>
            <w:pPr>
              <w:spacing w:before="20" w:after="20" w:line="240" w:lineRule="auto"/>
            </w:pPr>
          </w:p>
        </w:tc>
      </w:tr>
    </w:tbl>
    <w:p>
      <w:pPr>
        <w:spacing w:before="0" w:after="0" w:lineRule="exact" w:line="40"/>
      </w:pPr>
    </w:p>
    <w:sectPr w:rsidR="00FC693F" w:rsidRPr="0006063C" w:rsidSect="00034616">
      <w:headerReference w:type="default" r:id="rId9"/>
      <w:footerReference w:type="default" r:id="rId10"/>
      <w:footerReference w:type="first" r:id="rId11"/>
      <w:pgSz w:w="11906" w:h="16838"/>
      <w:pgMar w:top="850" w:right="850" w:bottom="850" w:left="850" w:header="397" w:footer="39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205" w:val="right"/>
      </w:tabs>
    </w:pPr>
    <w:r>
      <w:rPr>
        <w:rFonts w:ascii="Calibri" w:hAnsi="Calibri" w:cs="Calibri" w:eastAsia="Calibri"/>
        <w:b w:val="0"/>
        <w:i w:val="0"/>
        <w:color w:val="4A5568"/>
        <w:sz w:val="18"/>
      </w:rPr>
      <w:t>Modèle gratuit proposé par Qualis ERP, qualis-erp.com</w:t>
    </w:r>
    <w:r>
      <w:rPr>
        <w:rFonts w:ascii="Calibri" w:hAnsi="Calibri" w:cs="Calibri" w:eastAsia="Calibri"/>
        <w:b w:val="0"/>
        <w:i w:val="0"/>
        <w:color w:val="4A5568"/>
        <w:sz w:val="18"/>
      </w:rPr>
      <w:tab/>
      <w:t xml:space="preserve">Page </w:t>
    </w:r>
    <w:fldSimple w:instr=" PAGE ">
      <w:r>
        <w:rPr>
          <w:rFonts w:ascii="Calibri" w:hAnsi="Calibri" w:cs="Calibri" w:eastAsia="Calibri"/>
          <w:color w:val="4A5568"/>
          <w:sz w:val="18"/>
        </w:rPr>
        <w:t>1</w:t>
      </w:r>
    </w:fldSimple>
    <w:r>
      <w:rPr>
        <w:rFonts w:ascii="Calibri" w:hAnsi="Calibri" w:cs="Calibri" w:eastAsia="Calibri"/>
        <w:b w:val="0"/>
        <w:i w:val="0"/>
        <w:color w:val="4A5568"/>
        <w:sz w:val="18"/>
      </w:rPr>
      <w:t xml:space="preserve"> sur </w:t>
    </w:r>
    <w:fldSimple w:instr=" NUMPAGES ">
      <w:r>
        <w:rPr>
          <w:rFonts w:ascii="Calibri" w:hAnsi="Calibri" w:cs="Calibri" w:eastAsia="Calibri"/>
          <w:color w:val="4A5568"/>
          <w:sz w:val="18"/>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205" w:val="right"/>
      </w:tabs>
    </w:pPr>
    <w:r>
      <w:rPr>
        <w:rFonts w:ascii="Calibri" w:hAnsi="Calibri" w:cs="Calibri" w:eastAsia="Calibri"/>
        <w:b w:val="0"/>
        <w:i w:val="0"/>
        <w:color w:val="4A5568"/>
        <w:sz w:val="18"/>
      </w:rPr>
      <w:t>Modèle gratuit proposé par Qualis ERP, qualis-erp.com</w:t>
    </w:r>
    <w:r>
      <w:rPr>
        <w:rFonts w:ascii="Calibri" w:hAnsi="Calibri" w:cs="Calibri" w:eastAsia="Calibri"/>
        <w:b w:val="0"/>
        <w:i w:val="0"/>
        <w:color w:val="4A5568"/>
        <w:sz w:val="18"/>
      </w:rPr>
      <w:tab/>
      <w:t xml:space="preserve">Page </w:t>
    </w:r>
    <w:fldSimple w:instr=" PAGE ">
      <w:r>
        <w:rPr>
          <w:rFonts w:ascii="Calibri" w:hAnsi="Calibri" w:cs="Calibri" w:eastAsia="Calibri"/>
          <w:color w:val="4A5568"/>
          <w:sz w:val="18"/>
        </w:rPr>
        <w:t>1</w:t>
      </w:r>
    </w:fldSimple>
    <w:r>
      <w:rPr>
        <w:rFonts w:ascii="Calibri" w:hAnsi="Calibri" w:cs="Calibri" w:eastAsia="Calibri"/>
        <w:b w:val="0"/>
        <w:i w:val="0"/>
        <w:color w:val="4A5568"/>
        <w:sz w:val="18"/>
      </w:rPr>
      <w:t xml:space="preserve"> sur </w:t>
    </w:r>
    <w:fldSimple w:instr=" NUMPAGES ">
      <w:r>
        <w:rPr>
          <w:rFonts w:ascii="Calibri" w:hAnsi="Calibri" w:cs="Calibri" w:eastAsia="Calibri"/>
          <w:color w:val="4A5568"/>
          <w:sz w:val="18"/>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205" w:val="right"/>
      </w:tabs>
    </w:pPr>
    <w:r>
      <w:rPr>
        <w:rFonts w:ascii="Calibri" w:hAnsi="Calibri" w:cs="Calibri" w:eastAsia="Calibri"/>
        <w:b/>
        <w:i w:val="0"/>
        <w:color w:val="0A2540"/>
        <w:sz w:val="18"/>
      </w:rPr>
      <w:t>Fiche de non-conformité</w:t>
    </w:r>
    <w:r>
      <w:rPr>
        <w:rFonts w:ascii="Calibri" w:hAnsi="Calibri" w:cs="Calibri" w:eastAsia="Calibri"/>
        <w:b w:val="0"/>
        <w:i w:val="0"/>
        <w:color w:val="4A5568"/>
        <w:sz w:val="18"/>
      </w:rPr>
      <w:tab/>
      <w:t>N° de fiche : ______________________</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cs="Calibri" w:eastAsia="Calibri"/>
        <w:sz w:val="20"/>
        <w:szCs w:val="20"/>
        <w:lang w:val="fr-FR" w:eastAsia="fr-FR" w:bidi="ar-SA"/>
      </w:rPr>
    </w:rPrDefault>
    <w:pPrDefault>
      <w:pPr>
        <w:spacing w:after="0" w:line="24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s="Calibri" w:eastAsia="Calibri"/>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s="Calibri" w:eastAsia="Calibri"/>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outlineLvl w:val="0"/>
    </w:pPr>
    <w:rPr>
      <w:rFonts w:ascii="Calibri" w:hAnsi="Calibri" w:cs="Calibri" w:eastAsia="Calibri"/>
      <w:b/>
      <w:bCs/>
      <w:color w:val="0A2540"/>
      <w:sz w:val="40"/>
      <w:szCs w:val="28"/>
    </w:rPr>
  </w:style>
  <w:style w:type="paragraph" w:styleId="Heading2">
    <w:name w:val="heading 2"/>
    <w:basedOn w:val="Normal"/>
    <w:next w:val="Normal"/>
    <w:link w:val="Heading2Char"/>
    <w:uiPriority w:val="9"/>
    <w:unhideWhenUsed/>
    <w:qFormat/>
    <w:rsid w:val="00FC693F"/>
    <w:pPr>
      <w:keepNext/>
      <w:keepLines/>
      <w:spacing w:before="0" w:after="0"/>
      <w:outlineLvl w:val="1"/>
    </w:pPr>
    <w:rPr>
      <w:rFonts w:ascii="Calibri" w:hAnsi="Calibri" w:cs="Calibri" w:eastAsia="Calibri"/>
      <w:b/>
      <w:bCs/>
      <w:color w:val="FFFFFF"/>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non-conformité (modèle)</dc:title>
  <dc:subject>Modèle de fiche de non-conformité pour l’industrie (ISO 9001, §8.7 et §10.2)</dc:subject>
  <dc:creator>Qualis ERP</dc:creator>
  <cp:keywords>fiche de non-conformité; FNC; ISO 9001; qualité; dérogation; action corrective; modèle gratuit</cp:keywords>
  <dc:description>Modèle gratuit proposé par Qualis ERP, qualis-erp.com</dc:description>
  <cp:lastModifiedBy>Qualis ERP</cp:lastModifiedBy>
  <cp:revision>1</cp:revision>
  <dcterms:created xsi:type="dcterms:W3CDTF">2026-10-22T18:08:31Z</dcterms:created>
  <dcterms:modified xsi:type="dcterms:W3CDTF">2026-10-22T18:08:31Z</dcterms:modified>
  <cp:category>Qualité</cp:category>
  <dc:language>fr-FR</dc:language>
</cp:coreProperties>
</file>